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B96E2" w14:textId="139C5179" w:rsidR="00743FFF" w:rsidRPr="00A22922" w:rsidRDefault="00A22922" w:rsidP="00A22922">
      <w:pPr>
        <w:spacing w:after="0"/>
        <w:jc w:val="center"/>
        <w:rPr>
          <w:b/>
          <w:bCs/>
        </w:rPr>
      </w:pPr>
      <w:r w:rsidRPr="00A22922">
        <w:rPr>
          <w:rFonts w:ascii="Source Sans Pro" w:hAnsi="Source Sans Pro"/>
          <w:b/>
          <w:bCs/>
          <w:color w:val="111111"/>
          <w:shd w:val="clear" w:color="auto" w:fill="FFFFFF"/>
        </w:rPr>
        <w:t>Ç.Ü. YAPI İŞLERİ VE TEKNİK DAİRE BAŞKANLIĞI AMFİ MALZEMELERİ ALIMI</w:t>
      </w:r>
    </w:p>
    <w:p w14:paraId="6C4A264F" w14:textId="77777777" w:rsidR="005E36C2" w:rsidRDefault="005E36C2" w:rsidP="00A22922">
      <w:pPr>
        <w:spacing w:after="0"/>
        <w:jc w:val="center"/>
      </w:pPr>
      <w:r>
        <w:t>DOĞRUDAN ALIM İLAN METNİ</w:t>
      </w:r>
    </w:p>
    <w:p w14:paraId="73AC9E01" w14:textId="5216CD5B" w:rsidR="005E36C2" w:rsidRDefault="005E36C2" w:rsidP="00743FFF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 Çukurova Üniversitesi </w:t>
      </w:r>
      <w:r w:rsidR="008F6E28">
        <w:t>Kongre Merkezi</w:t>
      </w:r>
      <w:r w:rsidR="00EC4DF4">
        <w:t xml:space="preserve"> ve Mithat Özsan </w:t>
      </w:r>
      <w:r w:rsidR="00743FFF">
        <w:t xml:space="preserve">Amfisi için ihtiyaç duyulan malzemeler </w:t>
      </w:r>
      <w:r w:rsidR="00EC4DF4">
        <w:t>alınacaktır.</w:t>
      </w:r>
    </w:p>
    <w:p w14:paraId="40368F90" w14:textId="77777777" w:rsidR="005E36C2" w:rsidRDefault="005E36C2" w:rsidP="005E36C2">
      <w:pPr>
        <w:spacing w:after="0"/>
        <w:jc w:val="both"/>
      </w:pPr>
    </w:p>
    <w:p w14:paraId="082E6341" w14:textId="43EAEAB0" w:rsidR="005E36C2" w:rsidRDefault="004B06D5" w:rsidP="00743FFF">
      <w:pPr>
        <w:pStyle w:val="ListeParagraf"/>
        <w:numPr>
          <w:ilvl w:val="0"/>
          <w:numId w:val="4"/>
        </w:numPr>
        <w:spacing w:after="0"/>
        <w:jc w:val="both"/>
      </w:pPr>
      <w:r>
        <w:t>T</w:t>
      </w:r>
      <w:r w:rsidR="005E36C2">
        <w:t xml:space="preserve">eklif vermek isteyenlerin </w:t>
      </w:r>
      <w:r w:rsidR="00D3049D">
        <w:t>11</w:t>
      </w:r>
      <w:r>
        <w:t>.</w:t>
      </w:r>
      <w:r w:rsidR="00743FFF">
        <w:t>1</w:t>
      </w:r>
      <w:r w:rsidR="00D3049D">
        <w:t>2</w:t>
      </w:r>
      <w:r>
        <w:t>.</w:t>
      </w:r>
      <w:r w:rsidR="005E36C2">
        <w:t>202</w:t>
      </w:r>
      <w:r w:rsidR="008F6E28">
        <w:t>4</w:t>
      </w:r>
      <w:r w:rsidR="005E36C2">
        <w:t xml:space="preserve"> tarih saat 1</w:t>
      </w:r>
      <w:r w:rsidR="00EC4DF4">
        <w:t>6</w:t>
      </w:r>
      <w:r w:rsidR="005E36C2">
        <w:t>:00'a kadar hazırlayacakları teklif formunu doldurarak idaremizin adı (Yapı İşleri ve Teknik daire Başkanlığı) yazılı olarak (idarenin adı adresi, istekli adı adresi, zarfın yapıştırılan yeri kaşeli imzalı olarak) kapalı zarfla Rektörlüğümüz</w:t>
      </w:r>
      <w:r w:rsidR="0024297D">
        <w:t xml:space="preserve"> Yapı İşleri ve Teknik Daire Başkanlığı </w:t>
      </w:r>
      <w:r w:rsidR="00743FFF">
        <w:t>Haberleşme Birimine teslim</w:t>
      </w:r>
      <w:r w:rsidR="005E36C2">
        <w:t xml:space="preserve"> etme</w:t>
      </w:r>
      <w:r w:rsidR="00743FFF">
        <w:t>leri veya e-posta ile “santral@cu.edu.tr” adresine göndermeleri gerekmektedir</w:t>
      </w:r>
      <w:r w:rsidR="005E36C2">
        <w:t>.</w:t>
      </w:r>
    </w:p>
    <w:p w14:paraId="76A26337" w14:textId="77777777" w:rsidR="005E36C2" w:rsidRDefault="005E36C2" w:rsidP="005E36C2">
      <w:pPr>
        <w:spacing w:after="0"/>
        <w:jc w:val="both"/>
      </w:pPr>
    </w:p>
    <w:p w14:paraId="4EC5346F" w14:textId="593AF2C8" w:rsidR="005E36C2" w:rsidRDefault="005E36C2" w:rsidP="00743FFF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 Zarfın iç</w:t>
      </w:r>
      <w:r w:rsidR="008F6E28">
        <w:t xml:space="preserve">inde </w:t>
      </w:r>
      <w:r w:rsidR="00743FFF">
        <w:t xml:space="preserve">veya e-posta ekinde </w:t>
      </w:r>
      <w:r w:rsidR="008F6E28">
        <w:t>firma birim fiyat mektubu</w:t>
      </w:r>
      <w:r>
        <w:t xml:space="preserve"> olmalıdır. </w:t>
      </w:r>
    </w:p>
    <w:p w14:paraId="7E795F1C" w14:textId="77777777" w:rsidR="005E36C2" w:rsidRDefault="005E36C2" w:rsidP="005E36C2">
      <w:pPr>
        <w:spacing w:after="0"/>
        <w:jc w:val="both"/>
      </w:pPr>
    </w:p>
    <w:p w14:paraId="1142BEBE" w14:textId="73AF56D1" w:rsidR="005E36C2" w:rsidRDefault="005E36C2" w:rsidP="00743FFF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Teklifler KDV hariç Toplam fiyat üzerinden değerlendirilecektir. </w:t>
      </w:r>
    </w:p>
    <w:p w14:paraId="489C4562" w14:textId="77777777" w:rsidR="005E36C2" w:rsidRDefault="005E36C2" w:rsidP="005E36C2">
      <w:pPr>
        <w:spacing w:after="0"/>
        <w:jc w:val="both"/>
      </w:pPr>
    </w:p>
    <w:p w14:paraId="2E1E8995" w14:textId="2079A5B0" w:rsidR="005E36C2" w:rsidRDefault="005E36C2" w:rsidP="00743FFF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Ödeme esnasında </w:t>
      </w:r>
      <w:proofErr w:type="gramStart"/>
      <w:r>
        <w:t>% 0,948</w:t>
      </w:r>
      <w:proofErr w:type="gramEnd"/>
      <w:r>
        <w:t xml:space="preserve"> oranında KDV hariç tutar üzerinden Damga </w:t>
      </w:r>
      <w:r w:rsidR="00EC4DF4">
        <w:t>Vergisi kesilecektir</w:t>
      </w:r>
      <w:r w:rsidR="002E28AB">
        <w:t>.</w:t>
      </w:r>
      <w:r>
        <w:t xml:space="preserve"> </w:t>
      </w:r>
    </w:p>
    <w:p w14:paraId="6490EFD2" w14:textId="77777777" w:rsidR="005E36C2" w:rsidRDefault="005E36C2" w:rsidP="005E36C2">
      <w:pPr>
        <w:spacing w:after="0"/>
        <w:jc w:val="both"/>
      </w:pPr>
    </w:p>
    <w:p w14:paraId="274D2B33" w14:textId="346F0C2E" w:rsidR="005E36C2" w:rsidRDefault="005E36C2" w:rsidP="00743FFF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Teknik şartnameye uygun olmayan ve muayene kabulü yapılmayan mal/hizmetler kabul edilmeyecektir. </w:t>
      </w:r>
    </w:p>
    <w:p w14:paraId="567F0A2F" w14:textId="77777777" w:rsidR="005E36C2" w:rsidRDefault="005E36C2" w:rsidP="005E36C2">
      <w:pPr>
        <w:spacing w:after="0"/>
        <w:jc w:val="both"/>
      </w:pPr>
    </w:p>
    <w:p w14:paraId="62B691ED" w14:textId="17A073B6" w:rsidR="005E36C2" w:rsidRDefault="005E36C2" w:rsidP="00743FFF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 veren firmalar vermiş olduğu teklif ile birlikte teknik şartnameyi kabul ve taahhüt etmiş sayılır. </w:t>
      </w:r>
    </w:p>
    <w:p w14:paraId="11091DAC" w14:textId="77777777" w:rsidR="005E36C2" w:rsidRDefault="005E36C2" w:rsidP="005E36C2">
      <w:pPr>
        <w:spacing w:after="0"/>
        <w:jc w:val="both"/>
      </w:pPr>
    </w:p>
    <w:p w14:paraId="25C40A88" w14:textId="288820CD" w:rsidR="005E36C2" w:rsidRDefault="005E36C2" w:rsidP="00743FFF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Teklifler Türk Lirası üzerinden ve KDV hariç verilecektir. </w:t>
      </w:r>
    </w:p>
    <w:p w14:paraId="6CD4BBFA" w14:textId="77777777" w:rsidR="005E36C2" w:rsidRDefault="005E36C2" w:rsidP="005E36C2">
      <w:pPr>
        <w:spacing w:after="0"/>
        <w:jc w:val="both"/>
      </w:pPr>
    </w:p>
    <w:p w14:paraId="383C44FB" w14:textId="10AD577F" w:rsidR="005E36C2" w:rsidRDefault="0093490A" w:rsidP="00743FFF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Yüklenici firma, </w:t>
      </w:r>
      <w:r w:rsidR="00743FFF">
        <w:t xml:space="preserve">malzemeleri </w:t>
      </w:r>
      <w:r>
        <w:t xml:space="preserve">sorumlu personele </w:t>
      </w:r>
      <w:r w:rsidR="00743FFF">
        <w:t xml:space="preserve">şahsen </w:t>
      </w:r>
      <w:r>
        <w:t>teslim edecektir.</w:t>
      </w:r>
      <w:r w:rsidR="005E36C2">
        <w:t xml:space="preserve"> </w:t>
      </w:r>
    </w:p>
    <w:p w14:paraId="7B2F1F08" w14:textId="77777777" w:rsidR="005E36C2" w:rsidRPr="00CB65F3" w:rsidRDefault="005E36C2" w:rsidP="005E36C2">
      <w:pPr>
        <w:spacing w:after="0"/>
        <w:jc w:val="center"/>
        <w:rPr>
          <w:b/>
        </w:rPr>
      </w:pPr>
    </w:p>
    <w:p w14:paraId="59C66B8B" w14:textId="77777777" w:rsidR="005E36C2" w:rsidRDefault="005E36C2" w:rsidP="005E36C2">
      <w:pPr>
        <w:spacing w:after="0"/>
        <w:jc w:val="center"/>
        <w:rPr>
          <w:b/>
        </w:rPr>
      </w:pPr>
      <w:r w:rsidRPr="00CB65F3">
        <w:rPr>
          <w:b/>
        </w:rPr>
        <w:t>TEKNİK ŞARTNAME</w:t>
      </w:r>
    </w:p>
    <w:p w14:paraId="2C18943B" w14:textId="77777777" w:rsidR="005E36C2" w:rsidRDefault="005E36C2" w:rsidP="005E36C2">
      <w:pPr>
        <w:spacing w:after="0"/>
        <w:jc w:val="both"/>
        <w:rPr>
          <w:b/>
        </w:rPr>
      </w:pPr>
    </w:p>
    <w:p w14:paraId="63D1FA05" w14:textId="220BE029" w:rsidR="00743FFF" w:rsidRDefault="005E36C2" w:rsidP="00743FFF">
      <w:pPr>
        <w:spacing w:after="0"/>
      </w:pPr>
      <w:r>
        <w:rPr>
          <w:b/>
        </w:rPr>
        <w:t xml:space="preserve">İşin Adı: </w:t>
      </w:r>
      <w:r w:rsidR="00A22922">
        <w:rPr>
          <w:rFonts w:ascii="Source Sans Pro" w:hAnsi="Source Sans Pro"/>
          <w:color w:val="111111"/>
          <w:shd w:val="clear" w:color="auto" w:fill="FFFFFF"/>
        </w:rPr>
        <w:t>Ç.Ü. YAPI İŞLERİ VE TEKNİK DAİRE BAŞKANLIĞI AMFİ MALZEMELERİ ALIMI</w:t>
      </w:r>
    </w:p>
    <w:p w14:paraId="48CAB1DB" w14:textId="71CCA569" w:rsidR="0024297D" w:rsidRDefault="00D97001" w:rsidP="00A16F75">
      <w:pPr>
        <w:pStyle w:val="ListeParagraf"/>
        <w:numPr>
          <w:ilvl w:val="0"/>
          <w:numId w:val="3"/>
        </w:numPr>
        <w:spacing w:after="0" w:line="360" w:lineRule="auto"/>
        <w:jc w:val="both"/>
      </w:pPr>
      <w:r>
        <w:t>Malzeme listesi ve özellikleri ektedir</w:t>
      </w:r>
    </w:p>
    <w:p w14:paraId="23160104" w14:textId="6083C3CB" w:rsidR="005E36C2" w:rsidRDefault="00D97001" w:rsidP="00A16F75">
      <w:pPr>
        <w:pStyle w:val="ListeParagraf"/>
        <w:numPr>
          <w:ilvl w:val="0"/>
          <w:numId w:val="3"/>
        </w:numPr>
        <w:spacing w:after="0" w:line="360" w:lineRule="auto"/>
        <w:jc w:val="both"/>
      </w:pPr>
      <w:r>
        <w:t>Ek listedeki özelliklere sahip olmayan malzemeler iade edilip faturası iptal edilecektir.</w:t>
      </w:r>
    </w:p>
    <w:p w14:paraId="76337462" w14:textId="3A0FA0A1" w:rsidR="0093490A" w:rsidRDefault="00D97001" w:rsidP="00A16F75">
      <w:pPr>
        <w:pStyle w:val="ListeParagraf"/>
        <w:numPr>
          <w:ilvl w:val="0"/>
          <w:numId w:val="3"/>
        </w:numPr>
        <w:spacing w:after="0" w:line="360" w:lineRule="auto"/>
        <w:jc w:val="both"/>
      </w:pPr>
      <w:r>
        <w:t>Malzemeler</w:t>
      </w:r>
      <w:r w:rsidR="0024297D">
        <w:t>,</w:t>
      </w:r>
      <w:r w:rsidR="00E47D7A">
        <w:t xml:space="preserve"> üretim hatalarına karşı</w:t>
      </w:r>
      <w:r w:rsidR="0093490A">
        <w:t xml:space="preserve"> en az </w:t>
      </w:r>
      <w:proofErr w:type="gramStart"/>
      <w:r w:rsidR="0024297D">
        <w:t xml:space="preserve">altı </w:t>
      </w:r>
      <w:r w:rsidR="0093490A">
        <w:t xml:space="preserve"> (</w:t>
      </w:r>
      <w:proofErr w:type="gramEnd"/>
      <w:r w:rsidR="0024297D">
        <w:t>6</w:t>
      </w:r>
      <w:r w:rsidR="0093490A">
        <w:t xml:space="preserve">) </w:t>
      </w:r>
      <w:r w:rsidR="0024297D">
        <w:t>ay</w:t>
      </w:r>
      <w:r w:rsidR="0093490A">
        <w:t xml:space="preserve"> garantili olacaktır.</w:t>
      </w:r>
    </w:p>
    <w:p w14:paraId="2F04CCE9" w14:textId="77777777" w:rsidR="00B813F3" w:rsidRPr="00B813F3" w:rsidRDefault="00B813F3" w:rsidP="00AB5642">
      <w:pPr>
        <w:pStyle w:val="ListeParagraf"/>
      </w:pPr>
    </w:p>
    <w:p w14:paraId="6635E37B" w14:textId="77777777" w:rsidR="00B813F3" w:rsidRDefault="00B813F3" w:rsidP="00B813F3">
      <w:pPr>
        <w:pStyle w:val="ListeParagraf"/>
        <w:spacing w:after="0"/>
        <w:jc w:val="both"/>
      </w:pPr>
    </w:p>
    <w:p w14:paraId="3C64C18C" w14:textId="77777777" w:rsidR="005E36C2" w:rsidRDefault="005E36C2" w:rsidP="005E36C2">
      <w:pPr>
        <w:spacing w:after="0"/>
        <w:jc w:val="both"/>
      </w:pPr>
    </w:p>
    <w:p w14:paraId="0F078D6B" w14:textId="77777777" w:rsidR="00437296" w:rsidRDefault="00437296" w:rsidP="005E36C2">
      <w:pPr>
        <w:spacing w:after="0"/>
        <w:jc w:val="both"/>
      </w:pPr>
    </w:p>
    <w:p w14:paraId="4F16BF5C" w14:textId="77777777" w:rsidR="00437296" w:rsidRDefault="00437296" w:rsidP="005E36C2">
      <w:pPr>
        <w:spacing w:after="0"/>
        <w:jc w:val="both"/>
      </w:pPr>
    </w:p>
    <w:p w14:paraId="4F1F6FA1" w14:textId="77777777" w:rsidR="00437296" w:rsidRDefault="00437296" w:rsidP="005E36C2">
      <w:pPr>
        <w:spacing w:after="0"/>
        <w:jc w:val="both"/>
      </w:pPr>
    </w:p>
    <w:p w14:paraId="1AB29C47" w14:textId="77777777" w:rsidR="00437296" w:rsidRDefault="00437296" w:rsidP="005E36C2">
      <w:pPr>
        <w:spacing w:after="0"/>
        <w:jc w:val="both"/>
      </w:pPr>
    </w:p>
    <w:p w14:paraId="205A45F3" w14:textId="77777777" w:rsidR="00437296" w:rsidRDefault="00437296" w:rsidP="005E36C2">
      <w:pPr>
        <w:spacing w:after="0"/>
        <w:jc w:val="both"/>
      </w:pPr>
    </w:p>
    <w:p w14:paraId="4DF52A37" w14:textId="77777777" w:rsidR="00437296" w:rsidRDefault="00437296" w:rsidP="005E36C2">
      <w:pPr>
        <w:spacing w:after="0"/>
        <w:jc w:val="both"/>
      </w:pPr>
    </w:p>
    <w:p w14:paraId="1EF91C60" w14:textId="77777777" w:rsidR="00437296" w:rsidRDefault="00437296" w:rsidP="005E36C2">
      <w:pPr>
        <w:spacing w:after="0"/>
        <w:jc w:val="both"/>
      </w:pPr>
    </w:p>
    <w:p w14:paraId="1D4C50C2" w14:textId="77777777" w:rsidR="00437296" w:rsidRDefault="00437296" w:rsidP="005E36C2">
      <w:pPr>
        <w:spacing w:after="0"/>
        <w:jc w:val="both"/>
      </w:pPr>
    </w:p>
    <w:p w14:paraId="392B8E8C" w14:textId="77777777" w:rsidR="00437296" w:rsidRDefault="00437296" w:rsidP="005E36C2">
      <w:pPr>
        <w:spacing w:after="0"/>
        <w:jc w:val="both"/>
      </w:pPr>
    </w:p>
    <w:p w14:paraId="5F0AE7C7" w14:textId="77777777" w:rsidR="006D19EE" w:rsidRDefault="006D19EE" w:rsidP="005E36C2">
      <w:pPr>
        <w:spacing w:after="0"/>
        <w:jc w:val="both"/>
        <w:sectPr w:rsidR="006D19E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9DDDC17" w14:textId="77777777" w:rsidR="00437296" w:rsidRDefault="00437296" w:rsidP="005E36C2">
      <w:pPr>
        <w:spacing w:after="0"/>
        <w:jc w:val="both"/>
      </w:pPr>
    </w:p>
    <w:p w14:paraId="00ADD9CD" w14:textId="77777777" w:rsidR="00437296" w:rsidRDefault="00437296" w:rsidP="005E36C2">
      <w:pPr>
        <w:spacing w:after="0"/>
        <w:jc w:val="both"/>
      </w:pPr>
    </w:p>
    <w:tbl>
      <w:tblPr>
        <w:tblW w:w="8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024"/>
        <w:gridCol w:w="4180"/>
        <w:gridCol w:w="658"/>
        <w:gridCol w:w="798"/>
      </w:tblGrid>
      <w:tr w:rsidR="00437296" w:rsidRPr="00437296" w14:paraId="2511299C" w14:textId="77777777" w:rsidTr="00437296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21C7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AA8731" w14:textId="67F8E701" w:rsidR="00437296" w:rsidRPr="00A22922" w:rsidRDefault="00A22922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A22922">
              <w:rPr>
                <w:rFonts w:ascii="Source Sans Pro" w:hAnsi="Source Sans Pro"/>
                <w:b/>
                <w:bCs/>
                <w:color w:val="111111"/>
                <w:shd w:val="clear" w:color="auto" w:fill="FFFFFF"/>
              </w:rPr>
              <w:t>Ç.Ü. YAPI İŞLERİ VE TEKNİK DAİRE BAŞKANLIĞI AMFİ MALZEMELERİ ALIMI</w:t>
            </w:r>
          </w:p>
        </w:tc>
      </w:tr>
      <w:tr w:rsidR="00437296" w:rsidRPr="00437296" w14:paraId="5E676CE6" w14:textId="77777777" w:rsidTr="0043729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121A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12D6A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Cinsi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7F74C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Özellik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1CDE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Adet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26AC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Birim</w:t>
            </w:r>
          </w:p>
        </w:tc>
      </w:tr>
      <w:tr w:rsidR="00437296" w:rsidRPr="00437296" w14:paraId="4024FB6B" w14:textId="77777777" w:rsidTr="0043729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99A48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971F" w14:textId="77777777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Kablosuz Mouse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2475F" w14:textId="77777777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2.4Ghz, 1000-1600 </w:t>
            </w:r>
            <w:proofErr w:type="spell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Dpi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, Siyah, USB alıcısı dahil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8C974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149F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Adet</w:t>
            </w:r>
          </w:p>
        </w:tc>
      </w:tr>
      <w:tr w:rsidR="00437296" w:rsidRPr="00437296" w14:paraId="2C61D443" w14:textId="77777777" w:rsidTr="0043729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E01AC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2077" w14:textId="77777777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Tamir bandı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4E2B" w14:textId="43465A66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48</w:t>
            </w:r>
            <w:r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</w:t>
            </w:r>
            <w:proofErr w:type="gram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mm -</w:t>
            </w:r>
            <w:proofErr w:type="gram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50 </w:t>
            </w:r>
            <w:proofErr w:type="spell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mt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, Siyah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B8C4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20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F578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Adet</w:t>
            </w:r>
          </w:p>
        </w:tc>
      </w:tr>
      <w:tr w:rsidR="00437296" w:rsidRPr="00437296" w14:paraId="69EC649B" w14:textId="77777777" w:rsidTr="0043729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8D5BF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DE33" w14:textId="77777777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3,5 </w:t>
            </w:r>
            <w:proofErr w:type="spellStart"/>
            <w:proofErr w:type="gram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jack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-</w:t>
            </w:r>
            <w:proofErr w:type="gram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XLR  ses kablosu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0DE4" w14:textId="492C7C1D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Presli hazır 5 </w:t>
            </w:r>
            <w:proofErr w:type="spell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mt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(</w:t>
            </w:r>
            <w:proofErr w:type="spell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jakları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üzerinde)</w:t>
            </w:r>
            <w:r w:rsidR="005C77BB">
              <w:rPr>
                <w:rFonts w:ascii="Calibri" w:eastAsia="Times New Roman" w:hAnsi="Calibri" w:cs="Calibri"/>
                <w:color w:val="000000"/>
                <w:lang w:eastAsia="tr-TR"/>
              </w:rPr>
              <w:t>, XLR tarafı erkek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A29E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10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5697C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Adet</w:t>
            </w:r>
          </w:p>
        </w:tc>
      </w:tr>
      <w:tr w:rsidR="00437296" w:rsidRPr="00437296" w14:paraId="14DF47F4" w14:textId="77777777" w:rsidTr="0043729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C6EBE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14019" w14:textId="77777777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Topraklı 3'lü priz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C717" w14:textId="39DC811F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Siyah ve ışıklı anahtarlı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68630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20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6A831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Adet</w:t>
            </w:r>
          </w:p>
        </w:tc>
      </w:tr>
      <w:tr w:rsidR="00437296" w:rsidRPr="00437296" w14:paraId="0E96BF10" w14:textId="77777777" w:rsidTr="0043729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8218C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E3C3" w14:textId="77777777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Topraklı erkek fiş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D5288" w14:textId="01032A5D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lang w:eastAsia="tr-TR"/>
              </w:rPr>
              <w:t>S</w:t>
            </w: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iyah 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0911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20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CC3F7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Adet</w:t>
            </w:r>
          </w:p>
        </w:tc>
      </w:tr>
      <w:tr w:rsidR="00437296" w:rsidRPr="00437296" w14:paraId="39210CED" w14:textId="77777777" w:rsidTr="00437296">
        <w:trPr>
          <w:trHeight w:val="3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84AE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AE611" w14:textId="77777777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spell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Ttr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elektrik kablosu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18BB" w14:textId="77777777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3x1,5 siyah 50mt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8FD4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A64F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Top</w:t>
            </w:r>
          </w:p>
        </w:tc>
      </w:tr>
      <w:tr w:rsidR="00437296" w:rsidRPr="00437296" w14:paraId="5C846448" w14:textId="77777777" w:rsidTr="00437296">
        <w:trPr>
          <w:trHeight w:val="9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AD0D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7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0941A" w14:textId="62A58D47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color w:val="000000"/>
                <w:lang w:eastAsia="tr-TR"/>
              </w:rPr>
              <w:t>U</w:t>
            </w: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sb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-</w:t>
            </w:r>
            <w:proofErr w:type="gram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</w:t>
            </w:r>
            <w:proofErr w:type="spell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cat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5 Uzatıcı (</w:t>
            </w:r>
            <w:proofErr w:type="spell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extender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), alıcı ve verici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951E" w14:textId="09982D13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at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5 dişi </w:t>
            </w:r>
            <w:proofErr w:type="spellStart"/>
            <w:proofErr w:type="gram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usb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-</w:t>
            </w:r>
            <w:proofErr w:type="gram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</w:t>
            </w:r>
            <w:proofErr w:type="spell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cat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5 erkek </w:t>
            </w:r>
            <w:proofErr w:type="spell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usb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, en az 50 metre mesafeli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7A6A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F82B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Takım</w:t>
            </w:r>
          </w:p>
        </w:tc>
      </w:tr>
      <w:tr w:rsidR="00437296" w:rsidRPr="00437296" w14:paraId="32094A82" w14:textId="77777777" w:rsidTr="00437296">
        <w:trPr>
          <w:trHeight w:val="40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8161D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8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4F51" w14:textId="2D33CD26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tr-TR"/>
              </w:rPr>
              <w:t>Xl</w:t>
            </w: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r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</w:t>
            </w:r>
            <w:proofErr w:type="spell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mic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kablosu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CF23" w14:textId="77777777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Stereo, siyah (sadece kablo)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73D2A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7116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Top</w:t>
            </w:r>
          </w:p>
        </w:tc>
      </w:tr>
      <w:tr w:rsidR="00437296" w:rsidRPr="00437296" w14:paraId="1A4F1FBA" w14:textId="77777777" w:rsidTr="0043729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3E2F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9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6C90" w14:textId="77777777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Elektrik bandı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A1D5" w14:textId="5F79CCC1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Siyah, 19mm </w:t>
            </w:r>
            <w:proofErr w:type="spell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Pvc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Elektrik </w:t>
            </w:r>
            <w:proofErr w:type="spell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Izole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Bant </w:t>
            </w:r>
            <w:proofErr w:type="spell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Izolasyon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Bandı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45A33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10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506B4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Adet</w:t>
            </w:r>
          </w:p>
        </w:tc>
      </w:tr>
      <w:tr w:rsidR="00437296" w:rsidRPr="00437296" w14:paraId="54FB1BAF" w14:textId="77777777" w:rsidTr="00437296">
        <w:trPr>
          <w:trHeight w:val="15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F19E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10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2C71" w14:textId="34180215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Led projektör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FB00F" w14:textId="77777777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100 Watt 10.000 lümen, 6400k-6500k, Led Projektör Beyaz Işık </w:t>
            </w:r>
            <w:proofErr w:type="spell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Smd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Led Projektör, sahne salonu içine uygun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21474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77A49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Adet</w:t>
            </w:r>
          </w:p>
        </w:tc>
      </w:tr>
      <w:tr w:rsidR="00437296" w:rsidRPr="00437296" w14:paraId="3774CBD7" w14:textId="77777777" w:rsidTr="00437296">
        <w:trPr>
          <w:trHeight w:val="15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1E842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11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80419" w14:textId="6D194DE7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Led projektör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1D793" w14:textId="77777777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150 Watt 13.000 lümen, 6400k-6500k, Led Projektör Beyaz Işık </w:t>
            </w:r>
            <w:proofErr w:type="spell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Smd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Led Projektör, sahne salonu içine uygun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7E77D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6C06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Adet</w:t>
            </w:r>
          </w:p>
        </w:tc>
      </w:tr>
      <w:tr w:rsidR="00437296" w:rsidRPr="00437296" w14:paraId="687E116A" w14:textId="77777777" w:rsidTr="00437296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D0A6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12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261A" w14:textId="548E68C5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Portatif hoparlör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9D51" w14:textId="77777777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2 adet </w:t>
            </w:r>
            <w:proofErr w:type="spell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xlr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ve </w:t>
            </w:r>
            <w:proofErr w:type="spell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jack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iç içe giriş şarj </w:t>
            </w:r>
            <w:proofErr w:type="spell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edilebir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tekerli </w:t>
            </w: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br/>
              <w:t xml:space="preserve">en az 1000 w </w:t>
            </w:r>
            <w:proofErr w:type="spell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rms</w:t>
            </w:r>
            <w:proofErr w:type="spell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</w:t>
            </w: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br/>
              <w:t xml:space="preserve">1 adet kablosuz mikrofon </w:t>
            </w:r>
            <w:proofErr w:type="spell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wireless</w:t>
            </w:r>
            <w:proofErr w:type="spellEnd"/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F1F84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E4CB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Adet</w:t>
            </w:r>
          </w:p>
        </w:tc>
      </w:tr>
      <w:tr w:rsidR="00437296" w:rsidRPr="00437296" w14:paraId="4005970F" w14:textId="77777777" w:rsidTr="0043729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F0F43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4B92" w14:textId="77777777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Sıra klemens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C56E" w14:textId="77777777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6 göz, 10-16 mm, 76 A, ısıya dayanaklı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6D8F0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10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D5012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Adet</w:t>
            </w:r>
          </w:p>
        </w:tc>
      </w:tr>
      <w:tr w:rsidR="00437296" w:rsidRPr="00437296" w14:paraId="6311D2C0" w14:textId="77777777" w:rsidTr="0043729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0F018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14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93CC" w14:textId="77777777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Sıra klemens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D318" w14:textId="77777777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6 göz, 16-25 mm, </w:t>
            </w:r>
            <w:proofErr w:type="gram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101  A</w:t>
            </w:r>
            <w:proofErr w:type="gram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, ısıya dayanaklı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45B1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10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66873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Adet</w:t>
            </w:r>
          </w:p>
        </w:tc>
      </w:tr>
      <w:tr w:rsidR="00437296" w:rsidRPr="00437296" w14:paraId="30FCF606" w14:textId="77777777" w:rsidTr="0043729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EFAD3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15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39C8" w14:textId="77777777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3 Faz sigorta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9248" w14:textId="77777777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63 A, trifaze, sigorta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D230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42FE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Adet</w:t>
            </w:r>
          </w:p>
        </w:tc>
      </w:tr>
      <w:tr w:rsidR="00437296" w:rsidRPr="00437296" w14:paraId="0CB26A37" w14:textId="77777777" w:rsidTr="00CC6545">
        <w:trPr>
          <w:trHeight w:val="22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6FF72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16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AC41" w14:textId="77777777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Dijital Avometre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70C8F" w14:textId="5EB0E4CC" w:rsidR="00437296" w:rsidRPr="00437296" w:rsidRDefault="00437296" w:rsidP="004372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DC Voltaj: 200</w:t>
            </w:r>
            <w:r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</w:t>
            </w:r>
            <w:proofErr w:type="gramStart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mV -</w:t>
            </w:r>
            <w:proofErr w:type="gramEnd"/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600V, AC Voltaj: 200 - 600V, DC Akım: 200 µ - 200m - 10A, Direnç: 200 ohm - 2k ohm - 20k ohm - 200k ohm - 2M ohm, Devre Kontrolü: (Sesli ikaz - Diyot Testi: 3.0V / 0.8mA - ARKA PLAN AYDINLATMASI Ölçüleri: 134 x 77 x 47 (mm).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9A6B5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6902" w14:textId="77777777" w:rsidR="00437296" w:rsidRPr="00437296" w:rsidRDefault="00437296" w:rsidP="004372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437296">
              <w:rPr>
                <w:rFonts w:ascii="Calibri" w:eastAsia="Times New Roman" w:hAnsi="Calibri" w:cs="Calibri"/>
                <w:color w:val="000000"/>
                <w:lang w:eastAsia="tr-TR"/>
              </w:rPr>
              <w:t>Adet</w:t>
            </w:r>
          </w:p>
        </w:tc>
      </w:tr>
      <w:tr w:rsidR="00CC6545" w:rsidRPr="00437296" w14:paraId="1783E3FD" w14:textId="77777777" w:rsidTr="00CC6545">
        <w:trPr>
          <w:trHeight w:val="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9C188" w14:textId="07B57654" w:rsidR="00CC6545" w:rsidRPr="00437296" w:rsidRDefault="00CC6545" w:rsidP="00CC6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743F97">
              <w:t>17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25A0C" w14:textId="5789279E" w:rsidR="00CC6545" w:rsidRPr="00437296" w:rsidRDefault="00CC6545" w:rsidP="00CC6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743F97">
              <w:t>Havya ucu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53775" w14:textId="43C1AD98" w:rsidR="00CC6545" w:rsidRPr="00437296" w:rsidRDefault="00CC6545" w:rsidP="00CC6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spellStart"/>
            <w:r w:rsidRPr="00743F97">
              <w:t>Weller</w:t>
            </w:r>
            <w:proofErr w:type="spellEnd"/>
            <w:r w:rsidRPr="00743F97">
              <w:t xml:space="preserve"> 25 W kalem havya için </w:t>
            </w:r>
            <w:proofErr w:type="spellStart"/>
            <w:r w:rsidRPr="00743F97">
              <w:t>uc</w:t>
            </w:r>
            <w:proofErr w:type="spellEnd"/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3D46B8" w14:textId="782D67D9" w:rsidR="00CC6545" w:rsidRPr="00437296" w:rsidRDefault="00CC6545" w:rsidP="00CC6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743F97"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EB1B2" w14:textId="00F5E28D" w:rsidR="00CC6545" w:rsidRPr="00437296" w:rsidRDefault="00CC6545" w:rsidP="00CC6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743F97">
              <w:t>Adet</w:t>
            </w:r>
          </w:p>
        </w:tc>
      </w:tr>
    </w:tbl>
    <w:p w14:paraId="363408F1" w14:textId="77777777" w:rsidR="00437296" w:rsidRDefault="00437296" w:rsidP="00A16F75">
      <w:pPr>
        <w:spacing w:after="0"/>
        <w:jc w:val="both"/>
      </w:pPr>
    </w:p>
    <w:sectPr w:rsidR="004372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7E41F" w14:textId="77777777" w:rsidR="00184D49" w:rsidRDefault="00184D49" w:rsidP="006D19EE">
      <w:pPr>
        <w:spacing w:after="0" w:line="240" w:lineRule="auto"/>
      </w:pPr>
      <w:r>
        <w:separator/>
      </w:r>
    </w:p>
  </w:endnote>
  <w:endnote w:type="continuationSeparator" w:id="0">
    <w:p w14:paraId="41260DE6" w14:textId="77777777" w:rsidR="00184D49" w:rsidRDefault="00184D49" w:rsidP="006D1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4BC07" w14:textId="77777777" w:rsidR="00184D49" w:rsidRDefault="00184D49" w:rsidP="006D19EE">
      <w:pPr>
        <w:spacing w:after="0" w:line="240" w:lineRule="auto"/>
      </w:pPr>
      <w:r>
        <w:separator/>
      </w:r>
    </w:p>
  </w:footnote>
  <w:footnote w:type="continuationSeparator" w:id="0">
    <w:p w14:paraId="3F4E978F" w14:textId="77777777" w:rsidR="00184D49" w:rsidRDefault="00184D49" w:rsidP="006D1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D72E4" w14:textId="309C7000" w:rsidR="006D19EE" w:rsidRDefault="006D19EE" w:rsidP="006D19EE">
    <w:pPr>
      <w:pStyle w:val="stBilgi"/>
      <w:jc w:val="right"/>
    </w:pPr>
    <w:r>
      <w:t>EK-1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D2006"/>
    <w:multiLevelType w:val="hybridMultilevel"/>
    <w:tmpl w:val="88EAF3FC"/>
    <w:lvl w:ilvl="0" w:tplc="9176D8AA">
      <w:start w:val="1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F3482F"/>
    <w:multiLevelType w:val="hybridMultilevel"/>
    <w:tmpl w:val="20CC9E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F25DE"/>
    <w:multiLevelType w:val="hybridMultilevel"/>
    <w:tmpl w:val="99BE9E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B5E24"/>
    <w:multiLevelType w:val="hybridMultilevel"/>
    <w:tmpl w:val="B5981B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10662">
    <w:abstractNumId w:val="2"/>
  </w:num>
  <w:num w:numId="2" w16cid:durableId="1307122444">
    <w:abstractNumId w:val="0"/>
  </w:num>
  <w:num w:numId="3" w16cid:durableId="1287083407">
    <w:abstractNumId w:val="1"/>
  </w:num>
  <w:num w:numId="4" w16cid:durableId="12532017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D13"/>
    <w:rsid w:val="000122E9"/>
    <w:rsid w:val="00074004"/>
    <w:rsid w:val="001269E4"/>
    <w:rsid w:val="00184D49"/>
    <w:rsid w:val="00206932"/>
    <w:rsid w:val="0024297D"/>
    <w:rsid w:val="002E28AB"/>
    <w:rsid w:val="00437296"/>
    <w:rsid w:val="004B06D5"/>
    <w:rsid w:val="00543812"/>
    <w:rsid w:val="00570D6B"/>
    <w:rsid w:val="005A6D38"/>
    <w:rsid w:val="005C1D13"/>
    <w:rsid w:val="005C77BB"/>
    <w:rsid w:val="005E36C2"/>
    <w:rsid w:val="006D19EE"/>
    <w:rsid w:val="00711521"/>
    <w:rsid w:val="00743FFF"/>
    <w:rsid w:val="008E29FE"/>
    <w:rsid w:val="008F6E28"/>
    <w:rsid w:val="0093490A"/>
    <w:rsid w:val="009C6CB7"/>
    <w:rsid w:val="00A16F75"/>
    <w:rsid w:val="00A22922"/>
    <w:rsid w:val="00A25BA2"/>
    <w:rsid w:val="00A6698F"/>
    <w:rsid w:val="00AB5642"/>
    <w:rsid w:val="00AE0329"/>
    <w:rsid w:val="00B004C7"/>
    <w:rsid w:val="00B646E4"/>
    <w:rsid w:val="00B813F3"/>
    <w:rsid w:val="00CC6545"/>
    <w:rsid w:val="00D3049D"/>
    <w:rsid w:val="00D97001"/>
    <w:rsid w:val="00DD3F2D"/>
    <w:rsid w:val="00E47D7A"/>
    <w:rsid w:val="00EC1FF1"/>
    <w:rsid w:val="00EC4DF4"/>
    <w:rsid w:val="00ED0E76"/>
    <w:rsid w:val="00F70A90"/>
    <w:rsid w:val="00FB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41EB2"/>
  <w15:chartTrackingRefBased/>
  <w15:docId w15:val="{4980C9E2-FF1E-420C-A873-411325E7E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6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E36C2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6D1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D19EE"/>
  </w:style>
  <w:style w:type="paragraph" w:styleId="AltBilgi">
    <w:name w:val="footer"/>
    <w:basedOn w:val="Normal"/>
    <w:link w:val="AltBilgiChar"/>
    <w:uiPriority w:val="99"/>
    <w:unhideWhenUsed/>
    <w:rsid w:val="006D1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D1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48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SantrlMüd</dc:creator>
  <cp:keywords/>
  <dc:description/>
  <cp:lastModifiedBy>Mustafa ASSIK</cp:lastModifiedBy>
  <cp:revision>5</cp:revision>
  <dcterms:created xsi:type="dcterms:W3CDTF">2024-12-06T12:51:00Z</dcterms:created>
  <dcterms:modified xsi:type="dcterms:W3CDTF">2024-12-09T07:01:00Z</dcterms:modified>
</cp:coreProperties>
</file>