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064"/>
        <w:gridCol w:w="2551"/>
        <w:gridCol w:w="850"/>
        <w:gridCol w:w="851"/>
        <w:gridCol w:w="1559"/>
        <w:gridCol w:w="1304"/>
      </w:tblGrid>
      <w:tr w:rsidR="005A5E3A" w:rsidRPr="009231F0" w:rsidTr="004D1682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4D1682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5D3F9F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TRAFİK KONİSİ (DUBA)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977E2A" w:rsidP="00DB2156">
            <w:pPr>
              <w:spacing w:line="240" w:lineRule="auto"/>
            </w:pPr>
            <w:r>
              <w:t>90’LIK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4D1682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5D3F9F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5D3F9F" w:rsidRPr="009231F0" w:rsidTr="004D1682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9F" w:rsidRPr="009231F0" w:rsidRDefault="005D3F9F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Default="005D3F9F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HIZ KESİCİ KASİS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F9F" w:rsidRPr="00E21E59" w:rsidRDefault="00977E2A" w:rsidP="00DB2156">
            <w:pPr>
              <w:spacing w:line="240" w:lineRule="auto"/>
            </w:pPr>
            <w:r>
              <w:t>40X50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Pr="00F72091" w:rsidRDefault="00977E2A" w:rsidP="00977E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Default="00977E2A" w:rsidP="00977E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Pr="00F72091" w:rsidRDefault="005D3F9F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Pr="00F72091" w:rsidRDefault="005D3F9F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D1682" w:rsidRPr="009231F0" w:rsidTr="004D1682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1682" w:rsidRDefault="004D1682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82" w:rsidRDefault="00977E2A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HIZ KESİCİ KASİS BAŞLIĞI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82" w:rsidRPr="00E21E59" w:rsidRDefault="00977E2A" w:rsidP="00DB2156">
            <w:pPr>
              <w:spacing w:line="240" w:lineRule="auto"/>
            </w:pPr>
            <w:r>
              <w:t>40X50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82" w:rsidRDefault="00977E2A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82" w:rsidRDefault="00977E2A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82" w:rsidRPr="00F72091" w:rsidRDefault="004D1682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682" w:rsidRPr="00F72091" w:rsidRDefault="004D1682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5D3F9F" w:rsidRPr="009231F0" w:rsidTr="004D1682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F9F" w:rsidRDefault="004D1682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Default="005D3F9F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TRAFİK GÜVENLİK AYNASI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F9F" w:rsidRPr="00E21E59" w:rsidRDefault="00977E2A" w:rsidP="00DB2156">
            <w:pPr>
              <w:spacing w:line="240" w:lineRule="auto"/>
            </w:pPr>
            <w:r>
              <w:t>80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Pr="00F72091" w:rsidRDefault="004D1682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Default="005D3F9F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Pr="00F72091" w:rsidRDefault="005D3F9F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F9F" w:rsidRPr="00F72091" w:rsidRDefault="005D3F9F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977E2A" w:rsidRPr="009231F0" w:rsidTr="00613674">
        <w:trPr>
          <w:trHeight w:val="56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E2A" w:rsidRPr="00977E2A" w:rsidRDefault="00977E2A" w:rsidP="001F0AFB">
            <w:pPr>
              <w:rPr>
                <w:rFonts w:ascii="Arial" w:hAnsi="Arial" w:cs="Arial"/>
                <w:b/>
              </w:rPr>
            </w:pPr>
            <w:r w:rsidRPr="00977E2A">
              <w:rPr>
                <w:rFonts w:ascii="Arial" w:hAnsi="Arial" w:cs="Arial"/>
                <w:b/>
              </w:rPr>
              <w:t>NOT: ÜRÜNLERE AİT TEKNİK ŞARTNAME TEKLİF EKİNDEDİR.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E2A" w:rsidRPr="00F72091" w:rsidRDefault="00977E2A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E2A" w:rsidRPr="00F72091" w:rsidRDefault="00977E2A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2B1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5D3F9F" w:rsidRDefault="005D3F9F" w:rsidP="0002391A">
      <w:pPr>
        <w:jc w:val="both"/>
        <w:rPr>
          <w:rFonts w:ascii="Arial" w:hAnsi="Arial" w:cs="Arial"/>
        </w:rPr>
      </w:pPr>
    </w:p>
    <w:p w:rsidR="005D3F9F" w:rsidRDefault="005D3F9F" w:rsidP="0002391A">
      <w:pPr>
        <w:jc w:val="both"/>
        <w:rPr>
          <w:rFonts w:ascii="Arial" w:hAnsi="Arial" w:cs="Arial"/>
        </w:rPr>
      </w:pPr>
    </w:p>
    <w:p w:rsidR="009A00C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</w:p>
    <w:p w:rsidR="009A00C9" w:rsidRDefault="009A00C9" w:rsidP="0002391A">
      <w:pPr>
        <w:jc w:val="both"/>
        <w:rPr>
          <w:rFonts w:ascii="Arial" w:hAnsi="Arial" w:cs="Arial"/>
        </w:rPr>
      </w:pPr>
    </w:p>
    <w:p w:rsidR="005D3F9F" w:rsidRDefault="005D3F9F" w:rsidP="005D3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Pr="00691F1A" w:rsidRDefault="005D3F9F" w:rsidP="005D3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b/>
          <w:sz w:val="24"/>
          <w:szCs w:val="24"/>
        </w:rPr>
        <w:t>DUBA TEKNİK ŞARTNAMESİ</w:t>
      </w:r>
    </w:p>
    <w:p w:rsidR="005D3F9F" w:rsidRDefault="005D3F9F" w:rsidP="005D3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Pr="00691F1A" w:rsidRDefault="005D3F9F" w:rsidP="005D3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Pr="00691F1A" w:rsidRDefault="005D3F9F" w:rsidP="005D3F9F">
      <w:pPr>
        <w:numPr>
          <w:ilvl w:val="0"/>
          <w:numId w:val="6"/>
        </w:num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sz w:val="24"/>
          <w:szCs w:val="24"/>
        </w:rPr>
        <w:t>Taşıma kancası ve zincir geçirme kanalı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olacaktır.</w:t>
      </w:r>
    </w:p>
    <w:p w:rsidR="005D3F9F" w:rsidRPr="00691F1A" w:rsidRDefault="005D3F9F" w:rsidP="005D3F9F">
      <w:pPr>
        <w:numPr>
          <w:ilvl w:val="0"/>
          <w:numId w:val="6"/>
        </w:num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sz w:val="24"/>
          <w:szCs w:val="24"/>
        </w:rPr>
        <w:t>Ekstra demon</w:t>
      </w:r>
      <w:r>
        <w:rPr>
          <w:rFonts w:ascii="Times New Roman" w:eastAsia="Times New Roman" w:hAnsi="Times New Roman" w:cs="Times New Roman"/>
          <w:sz w:val="24"/>
          <w:szCs w:val="24"/>
        </w:rPr>
        <w:t>te ağırlık sağlama imkanı olacaktır.</w:t>
      </w:r>
    </w:p>
    <w:p w:rsidR="005D3F9F" w:rsidRPr="00691F1A" w:rsidRDefault="005D3F9F" w:rsidP="005D3F9F">
      <w:pPr>
        <w:numPr>
          <w:ilvl w:val="0"/>
          <w:numId w:val="6"/>
        </w:num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sz w:val="24"/>
          <w:szCs w:val="24"/>
        </w:rPr>
        <w:t>Lamba ve levha takılabilme özelliği ile daha etkin uyarı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imkanı sağlamalıdır.</w:t>
      </w:r>
    </w:p>
    <w:p w:rsidR="005D3F9F" w:rsidRPr="00691F1A" w:rsidRDefault="005D3F9F" w:rsidP="005D3F9F">
      <w:pPr>
        <w:numPr>
          <w:ilvl w:val="0"/>
          <w:numId w:val="6"/>
        </w:num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sz w:val="24"/>
          <w:szCs w:val="24"/>
        </w:rPr>
        <w:t>Üst üste istiflenebilme özelliği ile minimum hacim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imkanı sağlamalıdır.</w:t>
      </w:r>
    </w:p>
    <w:p w:rsidR="005D3F9F" w:rsidRPr="00691F1A" w:rsidRDefault="005D3F9F" w:rsidP="005D3F9F">
      <w:pPr>
        <w:numPr>
          <w:ilvl w:val="0"/>
          <w:numId w:val="6"/>
        </w:num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sz w:val="24"/>
          <w:szCs w:val="24"/>
        </w:rPr>
        <w:t xml:space="preserve">Geniş taban alanı sayesinde devrilmeye karşı </w:t>
      </w:r>
      <w:r>
        <w:rPr>
          <w:rFonts w:ascii="Times New Roman" w:eastAsia="Times New Roman" w:hAnsi="Times New Roman" w:cs="Times New Roman"/>
          <w:sz w:val="24"/>
          <w:szCs w:val="24"/>
        </w:rPr>
        <w:t>önlemesi olmalıdır.</w:t>
      </w:r>
    </w:p>
    <w:p w:rsidR="005D3F9F" w:rsidRPr="00691F1A" w:rsidRDefault="005D3F9F" w:rsidP="005D3F9F">
      <w:pPr>
        <w:numPr>
          <w:ilvl w:val="0"/>
          <w:numId w:val="6"/>
        </w:num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sz w:val="24"/>
          <w:szCs w:val="24"/>
        </w:rPr>
        <w:t>UV katkılı özel renk karışımı ile parlak görünüm ve uzun ömürlü renk dayanımı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olmalıdır.</w:t>
      </w:r>
    </w:p>
    <w:p w:rsidR="005D3F9F" w:rsidRPr="00691F1A" w:rsidRDefault="005D3F9F" w:rsidP="005D3F9F">
      <w:pPr>
        <w:numPr>
          <w:ilvl w:val="0"/>
          <w:numId w:val="6"/>
        </w:num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sz w:val="24"/>
          <w:szCs w:val="24"/>
        </w:rPr>
        <w:t>-20°C / +60°C arası sıcaklık direnci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olmalıdır.</w:t>
      </w:r>
    </w:p>
    <w:p w:rsidR="005D3F9F" w:rsidRPr="00691F1A" w:rsidRDefault="005D3F9F" w:rsidP="005D3F9F">
      <w:pPr>
        <w:numPr>
          <w:ilvl w:val="0"/>
          <w:numId w:val="6"/>
        </w:num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91F1A">
        <w:rPr>
          <w:rFonts w:ascii="Times New Roman" w:eastAsia="Times New Roman" w:hAnsi="Times New Roman" w:cs="Times New Roman"/>
          <w:sz w:val="24"/>
          <w:szCs w:val="24"/>
        </w:rPr>
        <w:t>ollarda uyarı ve çalışma alanlarında, otoparklarda ve iş güvenliği gerektiren her türlü alanda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kullanılabilmelidir.</w:t>
      </w:r>
    </w:p>
    <w:p w:rsidR="005D3F9F" w:rsidRDefault="005D3F9F" w:rsidP="005D3F9F">
      <w:pPr>
        <w:numPr>
          <w:ilvl w:val="0"/>
          <w:numId w:val="6"/>
        </w:num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sz w:val="24"/>
          <w:szCs w:val="24"/>
        </w:rPr>
        <w:t>Ürünün gövdesi 90 cm, tabanı 38 cm, ağırlığı minimum 2,7 kg olmalıdır.</w:t>
      </w:r>
    </w:p>
    <w:p w:rsidR="005D3F9F" w:rsidRDefault="005D3F9F" w:rsidP="005D3F9F">
      <w:p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b/>
          <w:sz w:val="24"/>
          <w:szCs w:val="24"/>
        </w:rPr>
        <w:t xml:space="preserve">Ürüne Ait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Örnek </w:t>
      </w:r>
      <w:r w:rsidRPr="00691F1A">
        <w:rPr>
          <w:rFonts w:ascii="Times New Roman" w:eastAsia="Times New Roman" w:hAnsi="Times New Roman" w:cs="Times New Roman"/>
          <w:b/>
          <w:sz w:val="24"/>
          <w:szCs w:val="24"/>
        </w:rPr>
        <w:t>Görsel</w:t>
      </w:r>
    </w:p>
    <w:p w:rsidR="005D3F9F" w:rsidRDefault="005D3F9F" w:rsidP="005D3F9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20950" cy="3962400"/>
            <wp:effectExtent l="19050" t="0" r="0" b="0"/>
            <wp:docPr id="2" name="Resim 1" descr="312325_tk_r2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2325_tk_r2_0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F9F" w:rsidRDefault="005D3F9F" w:rsidP="005D3F9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pacing w:after="0" w:line="240" w:lineRule="auto"/>
        <w:rPr>
          <w:rFonts w:ascii="Arial" w:eastAsia="Times New Roman" w:hAnsi="Arial" w:cs="Arial"/>
          <w:color w:val="0000CC"/>
          <w:sz w:val="13"/>
        </w:rPr>
      </w:pPr>
    </w:p>
    <w:p w:rsidR="005D3F9F" w:rsidRDefault="005D3F9F" w:rsidP="005D3F9F">
      <w:pPr>
        <w:spacing w:after="0" w:line="240" w:lineRule="auto"/>
        <w:rPr>
          <w:rFonts w:ascii="Arial" w:eastAsia="Times New Roman" w:hAnsi="Arial" w:cs="Arial"/>
          <w:color w:val="0000CC"/>
          <w:sz w:val="13"/>
        </w:rPr>
      </w:pPr>
    </w:p>
    <w:p w:rsidR="005D3F9F" w:rsidRDefault="005D3F9F" w:rsidP="005D3F9F">
      <w:pPr>
        <w:spacing w:after="0" w:line="240" w:lineRule="auto"/>
        <w:rPr>
          <w:rFonts w:ascii="Arial" w:eastAsia="Times New Roman" w:hAnsi="Arial" w:cs="Arial"/>
          <w:color w:val="0000CC"/>
          <w:sz w:val="13"/>
        </w:rPr>
      </w:pPr>
    </w:p>
    <w:p w:rsidR="005D3F9F" w:rsidRPr="005D3F9F" w:rsidRDefault="005D3F9F" w:rsidP="005D3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F9F">
        <w:rPr>
          <w:rFonts w:ascii="Times New Roman" w:eastAsia="Times New Roman" w:hAnsi="Times New Roman" w:cs="Times New Roman"/>
          <w:b/>
          <w:sz w:val="24"/>
          <w:szCs w:val="24"/>
        </w:rPr>
        <w:t>TRAFİK GÜVENLİK AYNASI TEKNİK ŞARTNAMESİ</w:t>
      </w:r>
    </w:p>
    <w:p w:rsidR="005D3F9F" w:rsidRDefault="005D3F9F" w:rsidP="005D3F9F">
      <w:pPr>
        <w:spacing w:after="0" w:line="240" w:lineRule="auto"/>
        <w:jc w:val="center"/>
        <w:rPr>
          <w:rFonts w:ascii="Arial" w:eastAsia="Times New Roman" w:hAnsi="Arial" w:cs="Arial"/>
          <w:color w:val="0000CC"/>
          <w:sz w:val="13"/>
        </w:rPr>
      </w:pPr>
    </w:p>
    <w:p w:rsidR="005D3F9F" w:rsidRDefault="005D3F9F" w:rsidP="005D3F9F">
      <w:pPr>
        <w:spacing w:after="0" w:line="240" w:lineRule="auto"/>
        <w:rPr>
          <w:rFonts w:ascii="Arial" w:eastAsia="Times New Roman" w:hAnsi="Arial" w:cs="Arial"/>
          <w:color w:val="0000CC"/>
          <w:sz w:val="13"/>
        </w:rPr>
      </w:pPr>
    </w:p>
    <w:p w:rsidR="005D3F9F" w:rsidRDefault="005D3F9F" w:rsidP="005D3F9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5F">
        <w:rPr>
          <w:rFonts w:ascii="Times New Roman" w:eastAsia="Times New Roman" w:hAnsi="Times New Roman" w:cs="Times New Roman"/>
          <w:sz w:val="24"/>
          <w:szCs w:val="24"/>
        </w:rPr>
        <w:t>Ürünün Ebatları 80 cm çapında ve minimum 6 kg ağırlığında olmalıdır.</w:t>
      </w:r>
    </w:p>
    <w:p w:rsidR="005D3F9F" w:rsidRDefault="005D3F9F" w:rsidP="005D3F9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5F">
        <w:rPr>
          <w:rFonts w:ascii="Times New Roman" w:eastAsia="Times New Roman" w:hAnsi="Times New Roman" w:cs="Times New Roman"/>
          <w:sz w:val="24"/>
          <w:szCs w:val="24"/>
        </w:rPr>
        <w:t> Trafik güvenlik aynaları 2 mm darbeye dayanıklı akrilik malzemeden üretilmiş olmalıdır.</w:t>
      </w:r>
    </w:p>
    <w:p w:rsidR="005D3F9F" w:rsidRDefault="005D3F9F" w:rsidP="005D3F9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5F">
        <w:rPr>
          <w:rFonts w:ascii="Times New Roman" w:eastAsia="Times New Roman" w:hAnsi="Times New Roman" w:cs="Times New Roman"/>
          <w:sz w:val="24"/>
          <w:szCs w:val="24"/>
        </w:rPr>
        <w:t>Akrilik aynalar cam aynaya kıyasla darbeye mukavemeti daha fazla olmalıdır.</w:t>
      </w:r>
    </w:p>
    <w:p w:rsidR="005D3F9F" w:rsidRDefault="005D3F9F" w:rsidP="005D3F9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5F">
        <w:rPr>
          <w:rFonts w:ascii="Times New Roman" w:eastAsia="Times New Roman" w:hAnsi="Times New Roman" w:cs="Times New Roman"/>
          <w:sz w:val="24"/>
          <w:szCs w:val="24"/>
        </w:rPr>
        <w:t>Akrilik aynaların kırılması durumunda cam parçaları oluşmaması ve yaralanmaları, kesilmeleri vs. önlemelidir.</w:t>
      </w:r>
    </w:p>
    <w:p w:rsidR="005D3F9F" w:rsidRDefault="005D3F9F" w:rsidP="005D3F9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5F">
        <w:rPr>
          <w:rFonts w:ascii="Times New Roman" w:eastAsia="Times New Roman" w:hAnsi="Times New Roman" w:cs="Times New Roman"/>
          <w:sz w:val="24"/>
          <w:szCs w:val="24"/>
        </w:rPr>
        <w:t>Trafik Güvenlik Aynası ile birlikte duvara veya direğe bağlantısını sağlayan montaj ekipmanları ücretsiz olarak gönderilmelidir.</w:t>
      </w:r>
    </w:p>
    <w:p w:rsidR="005D3F9F" w:rsidRDefault="005D3F9F" w:rsidP="005D3F9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Ayna ve gövde</w:t>
      </w:r>
      <w:r w:rsidRPr="0050105F">
        <w:rPr>
          <w:rFonts w:ascii="Times New Roman" w:eastAsia="Times New Roman" w:hAnsi="Times New Roman" w:cs="Times New Roman"/>
          <w:sz w:val="24"/>
          <w:szCs w:val="24"/>
        </w:rPr>
        <w:t xml:space="preserve"> UV ışınlarına dayanıklı </w:t>
      </w:r>
      <w:r>
        <w:rPr>
          <w:rFonts w:ascii="Times New Roman" w:eastAsia="Times New Roman" w:hAnsi="Times New Roman" w:cs="Times New Roman"/>
          <w:sz w:val="24"/>
          <w:szCs w:val="24"/>
        </w:rPr>
        <w:t>olmalıdır.</w:t>
      </w:r>
    </w:p>
    <w:p w:rsidR="005D3F9F" w:rsidRDefault="005D3F9F" w:rsidP="005D3F9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5F">
        <w:rPr>
          <w:rFonts w:ascii="Times New Roman" w:eastAsia="Times New Roman" w:hAnsi="Times New Roman" w:cs="Times New Roman"/>
          <w:sz w:val="24"/>
          <w:szCs w:val="24"/>
        </w:rPr>
        <w:t>Dış ortam şartlarına uyumlu sağlamlık</w:t>
      </w:r>
      <w:r>
        <w:rPr>
          <w:rFonts w:ascii="Times New Roman" w:eastAsia="Times New Roman" w:hAnsi="Times New Roman" w:cs="Times New Roman"/>
          <w:sz w:val="24"/>
          <w:szCs w:val="24"/>
        </w:rPr>
        <w:t>ta olmalıdır.</w:t>
      </w:r>
    </w:p>
    <w:p w:rsidR="005D3F9F" w:rsidRDefault="005D3F9F" w:rsidP="005D3F9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05F">
        <w:rPr>
          <w:rFonts w:ascii="Times New Roman" w:eastAsia="Times New Roman" w:hAnsi="Times New Roman" w:cs="Times New Roman"/>
          <w:sz w:val="24"/>
          <w:szCs w:val="24"/>
        </w:rPr>
        <w:t>Sağa-sola ve yukarı-aşağı 45° yön ayarı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olmalıdır.</w:t>
      </w:r>
    </w:p>
    <w:p w:rsidR="005D3F9F" w:rsidRDefault="005D3F9F" w:rsidP="005D3F9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B48">
        <w:rPr>
          <w:rFonts w:ascii="Times New Roman" w:eastAsia="Times New Roman" w:hAnsi="Times New Roman" w:cs="Times New Roman"/>
          <w:sz w:val="24"/>
          <w:szCs w:val="24"/>
        </w:rPr>
        <w:t>Kullanım ortamı sıcaklığı -20°C/+60°C sıcaklıklara mukavemetli olmalıdır.</w:t>
      </w:r>
    </w:p>
    <w:p w:rsidR="005D3F9F" w:rsidRDefault="005D3F9F" w:rsidP="005D3F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F9F" w:rsidRDefault="005D3F9F" w:rsidP="005D3F9F">
      <w:p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b/>
          <w:sz w:val="24"/>
          <w:szCs w:val="24"/>
        </w:rPr>
        <w:t xml:space="preserve">Ürüne Ait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Örnek </w:t>
      </w:r>
      <w:r w:rsidRPr="00691F1A">
        <w:rPr>
          <w:rFonts w:ascii="Times New Roman" w:eastAsia="Times New Roman" w:hAnsi="Times New Roman" w:cs="Times New Roman"/>
          <w:b/>
          <w:sz w:val="24"/>
          <w:szCs w:val="24"/>
        </w:rPr>
        <w:t>Görsel</w:t>
      </w:r>
    </w:p>
    <w:p w:rsidR="005D3F9F" w:rsidRDefault="005D3F9F" w:rsidP="005D3F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524250" cy="3225800"/>
            <wp:effectExtent l="19050" t="0" r="0" b="0"/>
            <wp:docPr id="7" name="Resim 7" descr="Trafik Güvenlik Aynası 60 cm Sarı Siyah, Tümsek Ayna, Otopark Ayn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fik Güvenlik Aynası 60 cm Sarı Siyah, Tümsek Ayna, Otopark Aynası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F9F" w:rsidRDefault="005D3F9F" w:rsidP="005D3F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Default="005D3F9F" w:rsidP="005D3F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F9F" w:rsidRPr="005D3F9F" w:rsidRDefault="005D3F9F" w:rsidP="005D3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F9F">
        <w:rPr>
          <w:rFonts w:ascii="Times New Roman" w:eastAsia="Times New Roman" w:hAnsi="Times New Roman" w:cs="Times New Roman"/>
          <w:b/>
          <w:sz w:val="24"/>
          <w:szCs w:val="24"/>
        </w:rPr>
        <w:t>HIZ KESİCİ KASİSİ TEKNİK ŞARTNAMESİ</w:t>
      </w:r>
    </w:p>
    <w:p w:rsidR="005D3F9F" w:rsidRDefault="005D3F9F" w:rsidP="005D3F9F">
      <w:pPr>
        <w:pStyle w:val="NormalWeb"/>
        <w:spacing w:before="0" w:beforeAutospacing="0" w:after="0" w:afterAutospacing="0"/>
      </w:pPr>
    </w:p>
    <w:p w:rsidR="005D3F9F" w:rsidRDefault="005D3F9F" w:rsidP="005D3F9F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2564F6">
        <w:t>Malzeme Türü :  NR / SBR KAUÇUK</w:t>
      </w:r>
    </w:p>
    <w:p w:rsidR="00977E2A" w:rsidRDefault="00977E2A" w:rsidP="005D3F9F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Boyutu 40x50 Cm. olacaktır.</w:t>
      </w:r>
    </w:p>
    <w:p w:rsidR="005D3F9F" w:rsidRDefault="005D3F9F" w:rsidP="005D3F9F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2564F6">
        <w:t>Çift yönlü sarı bantlar.</w:t>
      </w:r>
    </w:p>
    <w:p w:rsidR="005D3F9F" w:rsidRDefault="005D3F9F" w:rsidP="005D3F9F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2564F6">
        <w:t>NR / SBR kauçuk.</w:t>
      </w:r>
    </w:p>
    <w:p w:rsidR="005D3F9F" w:rsidRDefault="005D3F9F" w:rsidP="005D3F9F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2564F6">
        <w:t>Yüzeyde 6 adet uyarıcı bant.</w:t>
      </w:r>
    </w:p>
    <w:p w:rsidR="005D3F9F" w:rsidRDefault="005D3F9F" w:rsidP="005D3F9F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2564F6">
        <w:t xml:space="preserve"> Dubel</w:t>
      </w:r>
      <w:r>
        <w:t>-vida ile yere monte edilebilir olmalıdır.</w:t>
      </w:r>
    </w:p>
    <w:p w:rsidR="005D3F9F" w:rsidRDefault="005D3F9F" w:rsidP="005D3F9F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2564F6">
        <w:t xml:space="preserve"> -20°C/+60°C arası sıcaklık</w:t>
      </w:r>
      <w:r>
        <w:t>lara dayanıklı olmalıdır.</w:t>
      </w:r>
    </w:p>
    <w:p w:rsidR="005D3F9F" w:rsidRDefault="005D3F9F" w:rsidP="005D3F9F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H</w:t>
      </w:r>
      <w:r w:rsidRPr="002564F6">
        <w:t xml:space="preserve">ız limitinin düşürülmesini istenilen </w:t>
      </w:r>
      <w:r>
        <w:t>alanlarda kullanıma uygun olmalıdır.</w:t>
      </w:r>
    </w:p>
    <w:p w:rsidR="005D3F9F" w:rsidRDefault="005D3F9F" w:rsidP="005D3F9F">
      <w:pPr>
        <w:pStyle w:val="NormalWeb"/>
        <w:spacing w:before="0" w:beforeAutospacing="0" w:after="0" w:afterAutospacing="0"/>
      </w:pPr>
    </w:p>
    <w:p w:rsidR="005D3F9F" w:rsidRDefault="005D3F9F" w:rsidP="005D3F9F">
      <w:pPr>
        <w:shd w:val="clear" w:color="auto" w:fill="FFFFFF"/>
        <w:spacing w:after="100" w:line="240" w:lineRule="auto"/>
        <w:ind w:left="-1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F1A">
        <w:rPr>
          <w:rFonts w:ascii="Times New Roman" w:eastAsia="Times New Roman" w:hAnsi="Times New Roman" w:cs="Times New Roman"/>
          <w:b/>
          <w:sz w:val="24"/>
          <w:szCs w:val="24"/>
        </w:rPr>
        <w:t xml:space="preserve">Ürüne Ait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Örnek </w:t>
      </w:r>
      <w:r w:rsidRPr="00691F1A">
        <w:rPr>
          <w:rFonts w:ascii="Times New Roman" w:eastAsia="Times New Roman" w:hAnsi="Times New Roman" w:cs="Times New Roman"/>
          <w:b/>
          <w:sz w:val="24"/>
          <w:szCs w:val="24"/>
        </w:rPr>
        <w:t>Görsel</w:t>
      </w:r>
    </w:p>
    <w:p w:rsidR="005D3F9F" w:rsidRDefault="005D3F9F" w:rsidP="005D3F9F">
      <w:pPr>
        <w:pStyle w:val="NormalWeb"/>
        <w:spacing w:before="0" w:beforeAutospacing="0" w:after="0" w:afterAutospacing="0"/>
      </w:pPr>
    </w:p>
    <w:p w:rsidR="005D3F9F" w:rsidRPr="009C44D2" w:rsidRDefault="005D3F9F" w:rsidP="005D3F9F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532067" cy="3240000"/>
            <wp:effectExtent l="19050" t="0" r="0" b="0"/>
            <wp:docPr id="4" name="Resim 4" descr="KAUÇUK HIZ KESİCİ KASİS 50 X 5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UÇUK HIZ KESİCİ KASİS 50 X 50 C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067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F9F" w:rsidRDefault="005D3F9F" w:rsidP="0002391A">
      <w:pPr>
        <w:jc w:val="both"/>
        <w:rPr>
          <w:rFonts w:ascii="Arial" w:hAnsi="Arial" w:cs="Arial"/>
        </w:rPr>
      </w:pPr>
    </w:p>
    <w:p w:rsidR="009444E1" w:rsidRDefault="00C14798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9444E1" w:rsidSect="00973C64">
      <w:footerReference w:type="default" r:id="rId15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1E6" w:rsidRDefault="008921E6" w:rsidP="00BF74B7">
      <w:pPr>
        <w:spacing w:after="0" w:line="240" w:lineRule="auto"/>
      </w:pPr>
      <w:r>
        <w:separator/>
      </w:r>
    </w:p>
  </w:endnote>
  <w:endnote w:type="continuationSeparator" w:id="1">
    <w:p w:rsidR="008921E6" w:rsidRDefault="008921E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1E6" w:rsidRDefault="008921E6" w:rsidP="00BF74B7">
      <w:pPr>
        <w:spacing w:after="0" w:line="240" w:lineRule="auto"/>
      </w:pPr>
      <w:r>
        <w:separator/>
      </w:r>
    </w:p>
  </w:footnote>
  <w:footnote w:type="continuationSeparator" w:id="1">
    <w:p w:rsidR="008921E6" w:rsidRDefault="008921E6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449F0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D572F"/>
    <w:rsid w:val="001E6F32"/>
    <w:rsid w:val="001F0AFB"/>
    <w:rsid w:val="001F543E"/>
    <w:rsid w:val="001F5F38"/>
    <w:rsid w:val="002001CD"/>
    <w:rsid w:val="002035B9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51122"/>
    <w:rsid w:val="00357FB3"/>
    <w:rsid w:val="00363FE2"/>
    <w:rsid w:val="00372120"/>
    <w:rsid w:val="003772DC"/>
    <w:rsid w:val="003917F2"/>
    <w:rsid w:val="003A12FD"/>
    <w:rsid w:val="003A5DF3"/>
    <w:rsid w:val="003B3425"/>
    <w:rsid w:val="003C286F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B1063"/>
    <w:rsid w:val="004D1682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90BCC"/>
    <w:rsid w:val="008921E6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52F18"/>
    <w:rsid w:val="00960790"/>
    <w:rsid w:val="00973C64"/>
    <w:rsid w:val="00977E2A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8312F"/>
    <w:rsid w:val="00CA68D0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C15E6"/>
    <w:rsid w:val="00DD17E3"/>
    <w:rsid w:val="00E458F7"/>
    <w:rsid w:val="00E511C4"/>
    <w:rsid w:val="00E541EB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107</cp:revision>
  <cp:lastPrinted>2025-11-03T06:52:00Z</cp:lastPrinted>
  <dcterms:created xsi:type="dcterms:W3CDTF">2023-09-27T09:26:00Z</dcterms:created>
  <dcterms:modified xsi:type="dcterms:W3CDTF">2025-12-10T11:07:00Z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