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7A2656BB" w:rsid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Dönüş : </w:t>
      </w:r>
      <w:r>
        <w:rPr>
          <w:rFonts w:ascii="Arial" w:hAnsi="Arial" w:cs="Arial"/>
          <w:b/>
          <w:u w:val="single"/>
        </w:rPr>
        <w:t xml:space="preserve"> </w:t>
      </w:r>
      <w:hyperlink r:id="rId11" w:history="1">
        <w:r w:rsidR="00F35A95" w:rsidRPr="00EA7986">
          <w:rPr>
            <w:rStyle w:val="Kpr"/>
            <w:rFonts w:ascii="Arial" w:hAnsi="Arial" w:cs="Arial"/>
            <w:b/>
          </w:rPr>
          <w:t>saglik-kultur@cu.edu.tr</w:t>
        </w:r>
      </w:hyperlink>
    </w:p>
    <w:p w14:paraId="27BC8945" w14:textId="21ADAA14" w:rsidR="00F35A95" w:rsidRPr="006D25B3" w:rsidRDefault="00F35A95" w:rsidP="00691C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Teklif Dönüş : 13.02.2025 saat 12:00’ ye kadar.</w:t>
      </w:r>
      <w:bookmarkStart w:id="0" w:name="_GoBack"/>
      <w:bookmarkEnd w:id="0"/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2DB2845" w:rsidR="00885B19" w:rsidRPr="00F35A95" w:rsidRDefault="009B653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>BULAŞIK ELDİVENİ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2706D345" w:rsidR="00885B19" w:rsidRPr="00F35A95" w:rsidRDefault="009B653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sz w:val="20"/>
              </w:rPr>
              <w:t>9-9,5-10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30D9D3F9" w:rsidR="00885B19" w:rsidRPr="00F35A95" w:rsidRDefault="009B6538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 xml:space="preserve">         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4896E474" w:rsidR="00885B19" w:rsidRPr="00F35A95" w:rsidRDefault="009B6538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 xml:space="preserve">      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F35A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192AD6DE" w:rsidR="00885B19" w:rsidRPr="00F35A95" w:rsidRDefault="009B653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>BULAŞIK MAKİNESİ PARLATICISI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6223AEE4" w:rsidR="00885B19" w:rsidRPr="00F35A95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59DD398B" w:rsidR="00885B19" w:rsidRPr="00F35A95" w:rsidRDefault="009B6538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042B3B12" w:rsidR="00885B19" w:rsidRPr="00F35A95" w:rsidRDefault="009B6538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>KG/LT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885B19" w:rsidRPr="00F35A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1FEEAEC8" w:rsidR="00885B19" w:rsidRPr="00F35A95" w:rsidRDefault="009B653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>TABLET TUZ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69EB8B4" w:rsidR="00885B19" w:rsidRPr="00F35A95" w:rsidRDefault="009B653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>25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28794213" w:rsidR="00885B19" w:rsidRPr="00F35A95" w:rsidRDefault="009B6538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>2.500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4C636749" w:rsidR="00885B19" w:rsidRPr="00F35A95" w:rsidRDefault="009B6538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35A95"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885B19" w:rsidRPr="00F35A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4EA8CD58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31F04284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6CA9E136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A5D699F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3CCF5E32" w:rsidR="00885B19" w:rsidRPr="009231F0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CB1D1EE" w:rsidR="00885B19" w:rsidRPr="009231F0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49A628DE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959E" w14:textId="6934A169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3C584BAD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4EA573CD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2489" w14:textId="2A350249" w:rsidR="00885B19" w:rsidRPr="009231F0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8C4F" w14:textId="4C31B68C" w:rsidR="00885B19" w:rsidRPr="009231F0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6C4DCEBB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5CE2" w14:textId="493DC40F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0E5C7543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7050" w14:textId="049B203C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6EA1" w14:textId="3DC37496" w:rsidR="00885B19" w:rsidRPr="009231F0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C77E" w14:textId="225BFB46" w:rsidR="00885B19" w:rsidRPr="009231F0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FEAB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46B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4492A94F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F079" w14:textId="669DBFBB" w:rsidR="00885B19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1192" w14:textId="2B9A40F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F00B" w14:textId="7ED424F2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C651" w14:textId="2869D319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FCFB1" w14:textId="0C0B4BD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90F8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4181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885B19" w:rsidRPr="009231F0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CCE7F80" w14:textId="1A2FBC43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5C4A38B3" w14:textId="77777777" w:rsidR="009B6538" w:rsidRPr="009B6538" w:rsidRDefault="009B6538" w:rsidP="0002391A">
      <w:pPr>
        <w:jc w:val="both"/>
        <w:rPr>
          <w:sz w:val="28"/>
        </w:rPr>
      </w:pPr>
      <w:proofErr w:type="gramStart"/>
      <w:r w:rsidRPr="009B6538">
        <w:rPr>
          <w:sz w:val="28"/>
        </w:rPr>
        <w:t>TEKNİKŞARTNAME .</w:t>
      </w:r>
      <w:proofErr w:type="gramEnd"/>
    </w:p>
    <w:p w14:paraId="0F637A00" w14:textId="764BFD88" w:rsidR="009B6538" w:rsidRPr="009B6538" w:rsidRDefault="009B6538" w:rsidP="0002391A">
      <w:pPr>
        <w:jc w:val="both"/>
        <w:rPr>
          <w:b/>
          <w:sz w:val="24"/>
          <w:u w:val="single"/>
        </w:rPr>
      </w:pPr>
      <w:r w:rsidRPr="009B6538">
        <w:rPr>
          <w:b/>
          <w:sz w:val="24"/>
          <w:u w:val="single"/>
        </w:rPr>
        <w:t xml:space="preserve">BULAŞIK ELDİVENİ: </w:t>
      </w:r>
    </w:p>
    <w:p w14:paraId="67E5717D" w14:textId="40C4076D" w:rsidR="009B6538" w:rsidRDefault="009B6538" w:rsidP="009B6538">
      <w:pPr>
        <w:ind w:firstLine="708"/>
        <w:jc w:val="both"/>
      </w:pPr>
      <w:r>
        <w:t>Bulaşık eldiveni istenilen numaralarda olmalıdır (9-9,5-10)Bulaşık eldiveninin içi pamuksu yüzeyli olmalıdır.</w:t>
      </w:r>
      <w:r>
        <w:t xml:space="preserve"> </w:t>
      </w:r>
      <w:proofErr w:type="gramStart"/>
      <w:r>
        <w:t>Yumuşak</w:t>
      </w:r>
      <w:proofErr w:type="gramEnd"/>
      <w:r>
        <w:t xml:space="preserve"> plastikten olup elastik yapısı olmalıdır.</w:t>
      </w:r>
      <w:r>
        <w:t xml:space="preserve"> </w:t>
      </w:r>
      <w:r>
        <w:t>Giyilip çıkartıldığında yırtılma olmamalıdır.</w:t>
      </w:r>
      <w:r>
        <w:t xml:space="preserve"> </w:t>
      </w:r>
      <w:r>
        <w:t>Yüzeyi su tutmamalıdır.</w:t>
      </w:r>
      <w:r>
        <w:t xml:space="preserve"> </w:t>
      </w:r>
      <w:r>
        <w:t>Bulaşık ve temizlik işlerinde ellerinizi deterjandan korumaya yardımcı olmalıdır.</w:t>
      </w:r>
      <w:r>
        <w:t xml:space="preserve"> </w:t>
      </w:r>
      <w:r>
        <w:t>Kayganlığı önleyici dış yüzeyi sayesinde daha güvenli çalışmanıza imkan verir.</w:t>
      </w:r>
      <w:r>
        <w:t xml:space="preserve"> </w:t>
      </w:r>
      <w:r>
        <w:t>Bulaşık eldiveni doğal kauçuktan imal edilmiş olmalıdır.</w:t>
      </w:r>
      <w:r>
        <w:t xml:space="preserve"> </w:t>
      </w:r>
      <w:r>
        <w:t>Isıyla temas ettiğinde yapısı bozulmamalıdır.</w:t>
      </w:r>
      <w:r>
        <w:t xml:space="preserve"> </w:t>
      </w:r>
      <w:r>
        <w:t>Dokusu kalın etli olmalıdır.</w:t>
      </w:r>
      <w:r>
        <w:t xml:space="preserve"> </w:t>
      </w:r>
      <w:r>
        <w:t>Bulaşık eldiveni kırmızı renkte olmalıdır.</w:t>
      </w:r>
      <w:r>
        <w:t xml:space="preserve"> </w:t>
      </w:r>
      <w:r>
        <w:t>Bulaşık eldiveni çabuk yırtılmamalı, dayanıklı olmalıdır.</w:t>
      </w:r>
      <w:r>
        <w:t xml:space="preserve"> </w:t>
      </w:r>
      <w:r>
        <w:t>Bulaşık eldiveni çift olarak plastik poşette olmalıdır.</w:t>
      </w:r>
      <w:r>
        <w:t xml:space="preserve"> </w:t>
      </w:r>
      <w:r>
        <w:t>Numuneler karşılaştırılarak değerlendirme yapılacaktır. .</w:t>
      </w:r>
    </w:p>
    <w:p w14:paraId="71AC015A" w14:textId="77777777" w:rsidR="009B6538" w:rsidRDefault="009B6538" w:rsidP="0002391A">
      <w:pPr>
        <w:jc w:val="both"/>
      </w:pPr>
      <w:r w:rsidRPr="009B6538">
        <w:rPr>
          <w:b/>
          <w:u w:val="single"/>
        </w:rPr>
        <w:t>BULAŞ</w:t>
      </w:r>
      <w:r w:rsidRPr="009B6538">
        <w:rPr>
          <w:b/>
          <w:u w:val="single"/>
        </w:rPr>
        <w:t>IK</w:t>
      </w:r>
      <w:r w:rsidRPr="009B6538">
        <w:rPr>
          <w:b/>
          <w:u w:val="single"/>
        </w:rPr>
        <w:t xml:space="preserve"> MAKİNASI DETERJANI PARLATICI: </w:t>
      </w:r>
    </w:p>
    <w:p w14:paraId="2E6ECEE5" w14:textId="3B5DC8D3" w:rsidR="009B6538" w:rsidRDefault="009B6538" w:rsidP="009B6538">
      <w:pPr>
        <w:ind w:firstLine="708"/>
        <w:jc w:val="both"/>
      </w:pPr>
      <w:r>
        <w:t xml:space="preserve">Yüksek ısıda kullanıldığında kireç birikimini ve su izlerinin oluşumunu engellemelidir. İçerdiği </w:t>
      </w:r>
      <w:proofErr w:type="spellStart"/>
      <w:r>
        <w:t>Noniyonik</w:t>
      </w:r>
      <w:proofErr w:type="spellEnd"/>
      <w:r>
        <w:t xml:space="preserve"> aktif madde 50 santigrat derece ve üzerinde köpürmemeli ve ürün içinde min.% 12 olmalıdır. PH değeri 2,5-3,5 </w:t>
      </w:r>
      <w:proofErr w:type="gramStart"/>
      <w:r>
        <w:t>aralığında</w:t>
      </w:r>
      <w:proofErr w:type="gramEnd"/>
      <w:r>
        <w:t xml:space="preserve"> olmalıdır. TSE ve Çevre Yönetim Sistemine uygun ISO 9001-14001 belgesi bulunmalıdır. Deterjanı ile uyumlu olmalı,</w:t>
      </w:r>
      <w:r>
        <w:t xml:space="preserve"> </w:t>
      </w:r>
      <w:r>
        <w:t xml:space="preserve">yıkama sonrası iyi sonuç vermelidir. 20 </w:t>
      </w:r>
      <w:proofErr w:type="spellStart"/>
      <w:r>
        <w:t>Kg.lık</w:t>
      </w:r>
      <w:proofErr w:type="spellEnd"/>
      <w:r>
        <w:t xml:space="preserve"> bidonlarda ve bidonlar kaliteli olmalıdır.</w:t>
      </w:r>
    </w:p>
    <w:p w14:paraId="6C852330" w14:textId="77777777" w:rsidR="009B6538" w:rsidRPr="009B6538" w:rsidRDefault="009B6538" w:rsidP="0002391A">
      <w:pPr>
        <w:jc w:val="both"/>
        <w:rPr>
          <w:b/>
          <w:sz w:val="24"/>
          <w:u w:val="single"/>
        </w:rPr>
      </w:pPr>
      <w:r w:rsidRPr="009B6538">
        <w:rPr>
          <w:b/>
          <w:sz w:val="24"/>
          <w:u w:val="single"/>
        </w:rPr>
        <w:t xml:space="preserve">TABLET TUZ TEKNİK ŞARTNAMESİ </w:t>
      </w:r>
    </w:p>
    <w:p w14:paraId="0C43575D" w14:textId="77777777" w:rsidR="009B6538" w:rsidRDefault="009B6538" w:rsidP="0002391A">
      <w:pPr>
        <w:jc w:val="both"/>
      </w:pPr>
      <w:r>
        <w:t>1. BEYAZ RENKLİ VE TABLET ŞEKLİNDE OLMALIDIR.</w:t>
      </w:r>
    </w:p>
    <w:p w14:paraId="26E59AF9" w14:textId="77777777" w:rsidR="009B6538" w:rsidRDefault="009B6538" w:rsidP="0002391A">
      <w:pPr>
        <w:jc w:val="both"/>
      </w:pPr>
      <w:r>
        <w:t xml:space="preserve"> 2. TEMİZ, BERRAK BİR TUZLU SU ÇÖZELTİSİ SAĞLAMALIDIR.</w:t>
      </w:r>
    </w:p>
    <w:p w14:paraId="5FEA53C6" w14:textId="77777777" w:rsidR="009B6538" w:rsidRDefault="009B6538" w:rsidP="0002391A">
      <w:pPr>
        <w:jc w:val="both"/>
      </w:pPr>
      <w:r>
        <w:t xml:space="preserve"> 3. NEM ORANI ENÇOK % 0,3 OLMALIDIR.</w:t>
      </w:r>
    </w:p>
    <w:p w14:paraId="069F5C18" w14:textId="77777777" w:rsidR="009B6538" w:rsidRDefault="009B6538" w:rsidP="0002391A">
      <w:pPr>
        <w:jc w:val="both"/>
      </w:pPr>
      <w:r>
        <w:t xml:space="preserve"> 4. İÇERİSİNDEKİ ( </w:t>
      </w:r>
      <w:proofErr w:type="spellStart"/>
      <w:r>
        <w:t>NaCl</w:t>
      </w:r>
      <w:proofErr w:type="spellEnd"/>
      <w:r>
        <w:t xml:space="preserve"> ) ORANI EN AZ % 99 OLMALIDIR.</w:t>
      </w:r>
    </w:p>
    <w:p w14:paraId="57F197BE" w14:textId="77777777" w:rsidR="009B6538" w:rsidRDefault="009B6538" w:rsidP="0002391A">
      <w:pPr>
        <w:jc w:val="both"/>
      </w:pPr>
      <w:r>
        <w:t xml:space="preserve"> 5. İÇERİSİNDEKİ KALSİYUM ORANI EN ÇOK 0,8 MG/KG OLMALIDIR.</w:t>
      </w:r>
    </w:p>
    <w:p w14:paraId="2EAF5BA3" w14:textId="77777777" w:rsidR="009B6538" w:rsidRDefault="009B6538" w:rsidP="0002391A">
      <w:pPr>
        <w:jc w:val="both"/>
      </w:pPr>
      <w:r>
        <w:t xml:space="preserve"> 6. TOPLAM SERTLİK ( % 10 LUK ÇÖZELTİDE ) 1,3-1,5 </w:t>
      </w:r>
      <w:proofErr w:type="spellStart"/>
      <w:r>
        <w:t>Fr</w:t>
      </w:r>
      <w:proofErr w:type="spellEnd"/>
      <w:r>
        <w:t xml:space="preserve"> OLMALIDIR. </w:t>
      </w:r>
    </w:p>
    <w:p w14:paraId="02910DCE" w14:textId="77777777" w:rsidR="009B6538" w:rsidRDefault="009B6538" w:rsidP="0002391A">
      <w:pPr>
        <w:jc w:val="both"/>
      </w:pPr>
      <w:r>
        <w:t xml:space="preserve">7. 25 </w:t>
      </w:r>
      <w:proofErr w:type="spellStart"/>
      <w:r>
        <w:t>Kg’LIK</w:t>
      </w:r>
      <w:proofErr w:type="spellEnd"/>
      <w:r>
        <w:t xml:space="preserve"> TORBALAR İÇERİSİNDE TORBALARIN DIŞI POLİPROPİLEN </w:t>
      </w:r>
      <w:proofErr w:type="gramStart"/>
      <w:r>
        <w:t>JÜT , İÇ</w:t>
      </w:r>
      <w:proofErr w:type="gramEnd"/>
      <w:r>
        <w:t xml:space="preserve"> TARAFI İSE NAYLON KAPLI OLAMALIDIR. </w:t>
      </w:r>
    </w:p>
    <w:p w14:paraId="401AA1F8" w14:textId="77777777" w:rsidR="009B6538" w:rsidRDefault="009B6538" w:rsidP="0002391A">
      <w:pPr>
        <w:jc w:val="both"/>
      </w:pPr>
      <w:r>
        <w:t xml:space="preserve">8. TUZ TORBALARININ ÜZERİNDE ÜRÜNE AİT BİLĞİLER YER ALMALIDIR. </w:t>
      </w:r>
    </w:p>
    <w:p w14:paraId="047F2EEA" w14:textId="77777777" w:rsidR="009B6538" w:rsidRDefault="009B6538" w:rsidP="0002391A">
      <w:pPr>
        <w:jc w:val="both"/>
      </w:pPr>
      <w:r>
        <w:t xml:space="preserve">9. YUMUŞATMA SİSTEMİNDE KULLANILMAYA UYGUN OLMALIDIR. </w:t>
      </w:r>
    </w:p>
    <w:p w14:paraId="531D64CD" w14:textId="77777777" w:rsidR="009B6538" w:rsidRDefault="009B6538" w:rsidP="0002391A">
      <w:pPr>
        <w:jc w:val="both"/>
      </w:pPr>
      <w:r>
        <w:t xml:space="preserve">10. EN AZ İKİ KERE RAFİNE EDİLMİŞ OLMALIDIR. </w:t>
      </w:r>
    </w:p>
    <w:p w14:paraId="050FBF41" w14:textId="77777777" w:rsidR="009B6538" w:rsidRDefault="009B6538" w:rsidP="0002391A">
      <w:pPr>
        <w:jc w:val="both"/>
      </w:pPr>
      <w:r>
        <w:lastRenderedPageBreak/>
        <w:t xml:space="preserve">11. GIDA MADDELERİ TÜZÜĞÜNE UYGUN OLMALI VE TSE BELGESİ OLMALIDIR. </w:t>
      </w:r>
    </w:p>
    <w:p w14:paraId="5E77A964" w14:textId="77777777" w:rsidR="009B6538" w:rsidRDefault="009B6538" w:rsidP="0002391A">
      <w:pPr>
        <w:jc w:val="both"/>
      </w:pPr>
      <w:r>
        <w:t xml:space="preserve">12. İHALE SONRASI GEREK DUYULMASI HALİNDE TUZUN TEKNİK ŞARTNAMEYE UYGUNLUĞU İLE İLĞİLİ ANALİZ </w:t>
      </w:r>
      <w:proofErr w:type="gramStart"/>
      <w:r>
        <w:t>YAPTIRILACAK ; ANALİZ</w:t>
      </w:r>
      <w:proofErr w:type="gramEnd"/>
      <w:r>
        <w:t xml:space="preserve"> BEDELİ YÜKLENİCİ FİRMA TARAFINDAN KARŞILANACAK TIR. ANALİZ RAPORU OLUMSUZ OLURSA FİRMA GETİRDİĞİ MALI GERİ GÖTÜRMEKLE YÜKÜMLÜDÜR. </w:t>
      </w:r>
    </w:p>
    <w:p w14:paraId="480546E5" w14:textId="4828C0C2" w:rsidR="009B6538" w:rsidRDefault="009B6538" w:rsidP="0002391A">
      <w:pPr>
        <w:jc w:val="both"/>
        <w:rPr>
          <w:rFonts w:ascii="Arial" w:hAnsi="Arial" w:cs="Arial"/>
        </w:rPr>
      </w:pPr>
      <w:r>
        <w:t xml:space="preserve">13. NUMUNELER NORMAL OLMASINA </w:t>
      </w:r>
      <w:proofErr w:type="gramStart"/>
      <w:r>
        <w:t>RAĞMEN,İŞLETMEYE</w:t>
      </w:r>
      <w:proofErr w:type="gramEnd"/>
      <w:r>
        <w:t xml:space="preserve"> İHALE SONRASI SEVKİ YAPILACAK OLAN TUZLARIN FİLTRELERİN OPTİMUM SEVİYEDE ÇALIŞMASINI ENGELLEMESİ YA DA FİLTRELERİN ÇALIŞMASINDA KULLANILAN VALF GRUPLARINA ZARAR VERMESİ DURUMUNDA YÜKLENİCİ FİRMA ZARARI KARŞILAMAKLA YÜKÜMLÜDÜR. ELVERİŞSİZ TUZLAR DEPODAN </w:t>
      </w:r>
      <w:proofErr w:type="gramStart"/>
      <w:r>
        <w:t>AYRILARAK ,FİRMAYA</w:t>
      </w:r>
      <w:proofErr w:type="gramEnd"/>
      <w:r>
        <w:t xml:space="preserve"> İADE EDİLECEKTİR. SATIN ALINAN MALLAR SATICI FİRMA TARAFINDAN ALICININ GÖSTERECEĞİ STOK AMBARINA DÜZGÜN BİR ŞEKİLDE İSTİFLENECEKTİR.</w:t>
      </w:r>
    </w:p>
    <w:sectPr w:rsidR="009B6538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35D46" w14:textId="77777777" w:rsidR="00E06490" w:rsidRDefault="00E06490" w:rsidP="00BF74B7">
      <w:pPr>
        <w:spacing w:after="0" w:line="240" w:lineRule="auto"/>
      </w:pPr>
      <w:r>
        <w:separator/>
      </w:r>
    </w:p>
  </w:endnote>
  <w:endnote w:type="continuationSeparator" w:id="0">
    <w:p w14:paraId="051DF566" w14:textId="77777777" w:rsidR="00E06490" w:rsidRDefault="00E0649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126E" w14:textId="77777777" w:rsidR="00E06490" w:rsidRDefault="00E06490" w:rsidP="00BF74B7">
      <w:pPr>
        <w:spacing w:after="0" w:line="240" w:lineRule="auto"/>
      </w:pPr>
      <w:r>
        <w:separator/>
      </w:r>
    </w:p>
  </w:footnote>
  <w:footnote w:type="continuationSeparator" w:id="0">
    <w:p w14:paraId="53238F28" w14:textId="77777777" w:rsidR="00E06490" w:rsidRDefault="00E0649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B8"/>
    <w:multiLevelType w:val="hybridMultilevel"/>
    <w:tmpl w:val="A9AA4AD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94A4C"/>
    <w:multiLevelType w:val="hybridMultilevel"/>
    <w:tmpl w:val="1BE69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291"/>
    <w:multiLevelType w:val="hybridMultilevel"/>
    <w:tmpl w:val="E8301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7D1F"/>
    <w:multiLevelType w:val="hybridMultilevel"/>
    <w:tmpl w:val="A1F4C0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83426B"/>
    <w:multiLevelType w:val="multilevel"/>
    <w:tmpl w:val="A7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1A55"/>
    <w:multiLevelType w:val="hybridMultilevel"/>
    <w:tmpl w:val="A6FA49F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95C6C"/>
    <w:multiLevelType w:val="hybridMultilevel"/>
    <w:tmpl w:val="CF0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41A7"/>
    <w:rsid w:val="00014E51"/>
    <w:rsid w:val="00015B62"/>
    <w:rsid w:val="0002391A"/>
    <w:rsid w:val="00023C6C"/>
    <w:rsid w:val="00082280"/>
    <w:rsid w:val="000A1E1F"/>
    <w:rsid w:val="000D7A24"/>
    <w:rsid w:val="000E46DB"/>
    <w:rsid w:val="000F4762"/>
    <w:rsid w:val="00107B81"/>
    <w:rsid w:val="0012120C"/>
    <w:rsid w:val="00143DAA"/>
    <w:rsid w:val="0015178B"/>
    <w:rsid w:val="00167F3E"/>
    <w:rsid w:val="00170B5A"/>
    <w:rsid w:val="00175F11"/>
    <w:rsid w:val="001C1059"/>
    <w:rsid w:val="001E6F32"/>
    <w:rsid w:val="00250B21"/>
    <w:rsid w:val="00252D01"/>
    <w:rsid w:val="002A1B55"/>
    <w:rsid w:val="002A74F2"/>
    <w:rsid w:val="002D77E4"/>
    <w:rsid w:val="002F6225"/>
    <w:rsid w:val="003018A0"/>
    <w:rsid w:val="0030740F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B6939"/>
    <w:rsid w:val="004D571A"/>
    <w:rsid w:val="004F2279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87D32"/>
    <w:rsid w:val="00691618"/>
    <w:rsid w:val="00691C7B"/>
    <w:rsid w:val="006A241D"/>
    <w:rsid w:val="006D25B3"/>
    <w:rsid w:val="00725555"/>
    <w:rsid w:val="00753CCE"/>
    <w:rsid w:val="0076134C"/>
    <w:rsid w:val="007714D5"/>
    <w:rsid w:val="00793E1C"/>
    <w:rsid w:val="00825B5B"/>
    <w:rsid w:val="00830913"/>
    <w:rsid w:val="008455F0"/>
    <w:rsid w:val="0086045E"/>
    <w:rsid w:val="00885B19"/>
    <w:rsid w:val="008B2AA3"/>
    <w:rsid w:val="009231F0"/>
    <w:rsid w:val="00923242"/>
    <w:rsid w:val="009420EF"/>
    <w:rsid w:val="00977B43"/>
    <w:rsid w:val="00994DBC"/>
    <w:rsid w:val="009A66A8"/>
    <w:rsid w:val="009B6538"/>
    <w:rsid w:val="009C3935"/>
    <w:rsid w:val="009F28AC"/>
    <w:rsid w:val="009F29F2"/>
    <w:rsid w:val="00A125FA"/>
    <w:rsid w:val="00A41242"/>
    <w:rsid w:val="00A73553"/>
    <w:rsid w:val="00AA4015"/>
    <w:rsid w:val="00AB10C2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4495B"/>
    <w:rsid w:val="00C6456E"/>
    <w:rsid w:val="00C8312F"/>
    <w:rsid w:val="00CA7A3F"/>
    <w:rsid w:val="00CF2BF6"/>
    <w:rsid w:val="00D11911"/>
    <w:rsid w:val="00D26D99"/>
    <w:rsid w:val="00D271EA"/>
    <w:rsid w:val="00D34115"/>
    <w:rsid w:val="00D57B5F"/>
    <w:rsid w:val="00D739CB"/>
    <w:rsid w:val="00D73CE9"/>
    <w:rsid w:val="00DA646C"/>
    <w:rsid w:val="00DA66ED"/>
    <w:rsid w:val="00DD17E3"/>
    <w:rsid w:val="00E06490"/>
    <w:rsid w:val="00E70566"/>
    <w:rsid w:val="00EB7E81"/>
    <w:rsid w:val="00ED76F1"/>
    <w:rsid w:val="00EE765C"/>
    <w:rsid w:val="00F15728"/>
    <w:rsid w:val="00F35A95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175F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175F11"/>
    <w:rPr>
      <w:rFonts w:ascii="Courier New" w:eastAsia="Times New Roman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175F1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75F11"/>
    <w:rPr>
      <w:rFonts w:ascii="Times New Roman" w:eastAsia="Times New Roman" w:hAnsi="Times New Roman" w:cs="Times New Roman"/>
      <w:kern w:val="16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3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2025-02-12T12:56:00Z</dcterms:created>
  <dcterms:modified xsi:type="dcterms:W3CDTF">2025-02-12T13:07:00Z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