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064"/>
        <w:gridCol w:w="2551"/>
        <w:gridCol w:w="850"/>
        <w:gridCol w:w="851"/>
        <w:gridCol w:w="1559"/>
        <w:gridCol w:w="1304"/>
      </w:tblGrid>
      <w:tr w:rsidR="005A5E3A" w:rsidRPr="009231F0" w:rsidTr="00BD7411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C62CAA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C62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62CAA" w:rsidP="00C6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BİNİCİLİ ZEMİN TEMİZLEME MAKİNESİ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D1" w:rsidRPr="00F72091" w:rsidRDefault="00A025D1" w:rsidP="00C62CA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C6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A025D1" w:rsidP="00C6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C62CAA">
        <w:trPr>
          <w:trHeight w:hRule="exact" w:val="6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62CAA" w:rsidP="00C62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62CAA" w:rsidP="00C6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MEKANİK DIŞ ALAN SÜPÜRÜCÜSÜ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518" w:rsidRPr="00F72091" w:rsidRDefault="005C2518" w:rsidP="00C62CA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3E3565" w:rsidP="00C6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62CAA" w:rsidP="00C6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752C23" w:rsidRPr="009231F0" w:rsidTr="00B26D66">
        <w:trPr>
          <w:trHeight w:hRule="exact" w:val="686"/>
        </w:trPr>
        <w:tc>
          <w:tcPr>
            <w:tcW w:w="6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C23" w:rsidRPr="00F72091" w:rsidRDefault="00752C23" w:rsidP="00C62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NOT: NUMUNE GETİRELECEKTİR.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23" w:rsidRDefault="00752C23" w:rsidP="00C62CA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2C23" w:rsidRDefault="00752C23" w:rsidP="00C62CA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2C23" w:rsidRPr="00F72091" w:rsidRDefault="00752C23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C23" w:rsidRPr="00F72091" w:rsidRDefault="00752C23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A21ABC">
        <w:trPr>
          <w:trHeight w:hRule="exact" w:val="958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BD7411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C62CAA">
      <w:pPr>
        <w:jc w:val="center"/>
        <w:rPr>
          <w:b/>
        </w:rPr>
      </w:pPr>
    </w:p>
    <w:p w:rsidR="00C62CAA" w:rsidRPr="00D20B1A" w:rsidRDefault="00C62CAA" w:rsidP="00C62CAA">
      <w:pPr>
        <w:jc w:val="center"/>
        <w:rPr>
          <w:b/>
        </w:rPr>
      </w:pPr>
      <w:r w:rsidRPr="00D20B1A">
        <w:rPr>
          <w:b/>
        </w:rPr>
        <w:t>AKÜLÜ ZEMİN TEMİZLEME MAKİNESİ TEKNİK ŞARTNAMESİ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Fırça çalışma genişliği 700-800 mm arası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Emiş başlığı çalışma genişliği 900-950 mm arası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Ekstra bir aksesuar kullanılmadan birbirinden bağımsız 80-100 litre arasında temiz 80-100 litre arasında kirli su tankı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Aynı anda veya birbirinden bağımsız olarak vakumlama ve fırçalama yapabilmelidir.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Fırça temas basıncı 20-35 gr/cm2 arası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Fırça devir hızı 140-150 devir/dk. (rpm) arası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Azami saha performansı 4400-4550 m2 arası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Ağırlık 305-310 kg arası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Uzunluk 1400-1500 mm, genişlik 800-850 mm, yükseklik 1150-1250 mm arası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İki adet disk fırça ile çalışmalıdır.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Kolay kumanda panelinde bulunan tek bir butonla fırçalama ve vakumlamanın ayrı ayrı veya aynı anda çalıştırılıp kapatılabilmelidir.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Su açma kapatma ve su dozajının ayarlanması için makinenin üzerinde bir vana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Kullanıcının oturduğu bölümde acil durumlar için temasın kesildiği anda makinenin komple durmasını sağlayan bir kontak kiti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Fırça bir mandal vasıtası ile kolayca makineden ayrılabilmelidir.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Temiz su tankı boşaltılmasını sağlayan bir tahliye çıkışı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Makineyi çalıştırma anahtarı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Kirli suyu boşaltmak için boşaltma hortumuna sahip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Akünün şarj durumu ve makinenin kullanım saatini gösteren dijital ekrana sahip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Çift Emiş lastiği bulunmalı ve çift taraflı kullanılabilmelidir.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Makine tek tuşla ileri veya geri hareket edebilmesini sağlayacak mekanizma olmalıdır.</w:t>
      </w:r>
    </w:p>
    <w:p w:rsidR="00C62CAA" w:rsidRDefault="00C62CAA" w:rsidP="00C62CAA">
      <w:pPr>
        <w:pStyle w:val="ListeParagraf"/>
        <w:numPr>
          <w:ilvl w:val="0"/>
          <w:numId w:val="3"/>
        </w:numPr>
      </w:pPr>
      <w:r>
        <w:t>Makine ön tekerden güç sağlayan bir motor vasıtasıyla hareket edebilmelidir.</w:t>
      </w: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02391A">
      <w:pPr>
        <w:jc w:val="both"/>
        <w:rPr>
          <w:rFonts w:ascii="Arial" w:hAnsi="Arial" w:cs="Arial"/>
        </w:rPr>
      </w:pPr>
    </w:p>
    <w:p w:rsidR="00C62CAA" w:rsidRDefault="00C62CAA" w:rsidP="00C62CAA">
      <w:pPr>
        <w:jc w:val="center"/>
        <w:rPr>
          <w:b/>
        </w:rPr>
      </w:pPr>
    </w:p>
    <w:p w:rsidR="00C62CAA" w:rsidRDefault="00C62CAA" w:rsidP="00C62CAA">
      <w:pPr>
        <w:jc w:val="center"/>
        <w:rPr>
          <w:b/>
        </w:rPr>
      </w:pPr>
    </w:p>
    <w:p w:rsidR="00C62CAA" w:rsidRDefault="00C62CAA" w:rsidP="00C62CAA">
      <w:pPr>
        <w:jc w:val="center"/>
        <w:rPr>
          <w:b/>
        </w:rPr>
      </w:pPr>
    </w:p>
    <w:p w:rsidR="00C62CAA" w:rsidRDefault="00C62CAA" w:rsidP="00C62CAA">
      <w:pPr>
        <w:jc w:val="center"/>
        <w:rPr>
          <w:b/>
        </w:rPr>
      </w:pPr>
    </w:p>
    <w:p w:rsidR="00C62CAA" w:rsidRDefault="00C62CAA" w:rsidP="00C62CAA">
      <w:pPr>
        <w:jc w:val="center"/>
        <w:rPr>
          <w:b/>
        </w:rPr>
      </w:pPr>
    </w:p>
    <w:p w:rsidR="00C62CAA" w:rsidRDefault="00C62CAA" w:rsidP="00C62CAA">
      <w:pPr>
        <w:jc w:val="center"/>
        <w:rPr>
          <w:b/>
        </w:rPr>
      </w:pPr>
    </w:p>
    <w:p w:rsidR="00C62CAA" w:rsidRDefault="00C62CAA" w:rsidP="00C62CAA">
      <w:pPr>
        <w:jc w:val="center"/>
        <w:rPr>
          <w:b/>
        </w:rPr>
      </w:pPr>
      <w:r w:rsidRPr="0084051D">
        <w:rPr>
          <w:b/>
        </w:rPr>
        <w:t>MEKANİK DIŞ ALAN SÜPÜRÜCÜ TEKNİK ŞARTNAMESİ</w:t>
      </w:r>
    </w:p>
    <w:p w:rsidR="00C62CAA" w:rsidRPr="0084051D" w:rsidRDefault="00C62CAA" w:rsidP="00C62CAA">
      <w:pPr>
        <w:jc w:val="center"/>
        <w:rPr>
          <w:b/>
        </w:rPr>
      </w:pP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Fırça çalışma genişliği orta fırça göz önüne alındığında 470 - 490 mm arasında çift yan fırça ile birlikte 900 - 940 mm arası olmalıdır.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40 – 45 litre atık tankı olmalıdır.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Azami saha performansı saatlik 3000 - 4000 m2 arası olmalıdır.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Bir adet rulo fırça ile çalışmalıdır.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Makinenin atık tankı herhangi bir alete ihtiyaç duymadan sökülüp bir kişi tarafından taşınabilmelidir.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Ağırlığı 25 - 28 kg arası olmalıdır.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Orta fırça baskı ayarları kademeli olarak manüel değiştirilebilmelidir.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İtme kolu kullanıcının boyuna göre ayarlanabilmelidir.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Makine mekanik olmalıdır.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İki yan fırça ayrı ayrı baskı ayarı ayarlanabilmelidir.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Makinenin önünde kolay taşıma tutamağı olmalıdır.</w:t>
      </w:r>
    </w:p>
    <w:p w:rsidR="00C62CAA" w:rsidRDefault="00C62CAA" w:rsidP="00C62CAA">
      <w:pPr>
        <w:pStyle w:val="ListeParagraf"/>
        <w:numPr>
          <w:ilvl w:val="0"/>
          <w:numId w:val="4"/>
        </w:numPr>
      </w:pPr>
      <w:r>
        <w:t>Makinenin iki büyük tekeri haricinde sarhoş tekeri olmalıdır.</w:t>
      </w:r>
    </w:p>
    <w:p w:rsidR="00C62CAA" w:rsidRDefault="00C62CAA" w:rsidP="00C62CAA"/>
    <w:p w:rsidR="00C62CAA" w:rsidRPr="009231F0" w:rsidRDefault="00C62CAA" w:rsidP="0002391A">
      <w:pPr>
        <w:jc w:val="both"/>
        <w:rPr>
          <w:rFonts w:ascii="Arial" w:hAnsi="Arial" w:cs="Arial"/>
        </w:rPr>
      </w:pPr>
    </w:p>
    <w:sectPr w:rsidR="00C62CAA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0CB" w:rsidRDefault="008F10CB" w:rsidP="00BF74B7">
      <w:pPr>
        <w:spacing w:after="0" w:line="240" w:lineRule="auto"/>
      </w:pPr>
      <w:r>
        <w:separator/>
      </w:r>
    </w:p>
  </w:endnote>
  <w:endnote w:type="continuationSeparator" w:id="1">
    <w:p w:rsidR="008F10CB" w:rsidRDefault="008F10C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0CB" w:rsidRDefault="008F10CB" w:rsidP="00BF74B7">
      <w:pPr>
        <w:spacing w:after="0" w:line="240" w:lineRule="auto"/>
      </w:pPr>
      <w:r>
        <w:separator/>
      </w:r>
    </w:p>
  </w:footnote>
  <w:footnote w:type="continuationSeparator" w:id="1">
    <w:p w:rsidR="008F10CB" w:rsidRDefault="008F10C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BC4"/>
    <w:multiLevelType w:val="hybridMultilevel"/>
    <w:tmpl w:val="9F8C48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66FEA"/>
    <w:multiLevelType w:val="hybridMultilevel"/>
    <w:tmpl w:val="AA24CA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D572F"/>
    <w:rsid w:val="001E6F32"/>
    <w:rsid w:val="00246492"/>
    <w:rsid w:val="00254806"/>
    <w:rsid w:val="00255491"/>
    <w:rsid w:val="002771C6"/>
    <w:rsid w:val="00285055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3D2330"/>
    <w:rsid w:val="003E3565"/>
    <w:rsid w:val="00400804"/>
    <w:rsid w:val="00412DD6"/>
    <w:rsid w:val="004406ED"/>
    <w:rsid w:val="00471BCA"/>
    <w:rsid w:val="004727EF"/>
    <w:rsid w:val="00475B23"/>
    <w:rsid w:val="00475C42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6B5A"/>
    <w:rsid w:val="00617815"/>
    <w:rsid w:val="00624089"/>
    <w:rsid w:val="00636D2D"/>
    <w:rsid w:val="00654C8E"/>
    <w:rsid w:val="00655A57"/>
    <w:rsid w:val="00673CED"/>
    <w:rsid w:val="00690C08"/>
    <w:rsid w:val="00691618"/>
    <w:rsid w:val="00691C7B"/>
    <w:rsid w:val="006A241D"/>
    <w:rsid w:val="006A5B27"/>
    <w:rsid w:val="006C09B9"/>
    <w:rsid w:val="0072057D"/>
    <w:rsid w:val="00725555"/>
    <w:rsid w:val="0074475F"/>
    <w:rsid w:val="00752C23"/>
    <w:rsid w:val="0076134C"/>
    <w:rsid w:val="007636C4"/>
    <w:rsid w:val="007714D5"/>
    <w:rsid w:val="00793E1C"/>
    <w:rsid w:val="00825B5B"/>
    <w:rsid w:val="00830913"/>
    <w:rsid w:val="00841A46"/>
    <w:rsid w:val="008455F0"/>
    <w:rsid w:val="0086045E"/>
    <w:rsid w:val="00894850"/>
    <w:rsid w:val="008A26C3"/>
    <w:rsid w:val="008B1A43"/>
    <w:rsid w:val="008B2AA3"/>
    <w:rsid w:val="008E7E05"/>
    <w:rsid w:val="008F10CB"/>
    <w:rsid w:val="009231F0"/>
    <w:rsid w:val="00923242"/>
    <w:rsid w:val="00973C64"/>
    <w:rsid w:val="00990A32"/>
    <w:rsid w:val="009B7F2B"/>
    <w:rsid w:val="009C3935"/>
    <w:rsid w:val="009C5B6E"/>
    <w:rsid w:val="009F28AC"/>
    <w:rsid w:val="00A025D1"/>
    <w:rsid w:val="00A125FA"/>
    <w:rsid w:val="00A21ABC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C743E"/>
    <w:rsid w:val="00BD7411"/>
    <w:rsid w:val="00BF74B7"/>
    <w:rsid w:val="00C06EF0"/>
    <w:rsid w:val="00C14798"/>
    <w:rsid w:val="00C1547C"/>
    <w:rsid w:val="00C62CAA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94901"/>
    <w:rsid w:val="00DA646C"/>
    <w:rsid w:val="00DC15E6"/>
    <w:rsid w:val="00DD17E3"/>
    <w:rsid w:val="00E70475"/>
    <w:rsid w:val="00E70566"/>
    <w:rsid w:val="00E727DD"/>
    <w:rsid w:val="00E97325"/>
    <w:rsid w:val="00EB2260"/>
    <w:rsid w:val="00EB7E81"/>
    <w:rsid w:val="00ED3848"/>
    <w:rsid w:val="00EE6626"/>
    <w:rsid w:val="00F65678"/>
    <w:rsid w:val="00F7164B"/>
    <w:rsid w:val="00F73476"/>
    <w:rsid w:val="00F81597"/>
    <w:rsid w:val="00FA0782"/>
    <w:rsid w:val="00FA7052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50</cp:revision>
  <cp:lastPrinted>2025-01-23T11:10:00Z</cp:lastPrinted>
  <dcterms:created xsi:type="dcterms:W3CDTF">2023-09-27T09:26:00Z</dcterms:created>
  <dcterms:modified xsi:type="dcterms:W3CDTF">2025-02-26T11:42:00Z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