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41618A">
        <w:rPr>
          <w:rFonts w:ascii="Arial" w:hAnsi="Arial" w:cs="Arial"/>
          <w:b/>
        </w:rPr>
        <w:t>03.01.2025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41618A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41618A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</w:t>
      </w:r>
      <w:bookmarkStart w:id="0" w:name="_GoBack"/>
      <w:bookmarkEnd w:id="0"/>
      <w:r w:rsidR="00C8312F" w:rsidRPr="009231F0">
        <w:rPr>
          <w:rFonts w:ascii="Arial" w:hAnsi="Arial" w:cs="Arial"/>
          <w:b/>
        </w:rPr>
        <w:t>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41618A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41618A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41618A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41618A">
      <w:pPr>
        <w:spacing w:line="240" w:lineRule="auto"/>
        <w:contextualSpacing/>
        <w:jc w:val="both"/>
        <w:rPr>
          <w:rFonts w:ascii="Arial" w:hAnsi="Arial" w:cs="Arial"/>
          <w:b/>
        </w:rPr>
      </w:pPr>
    </w:p>
    <w:tbl>
      <w:tblPr>
        <w:tblW w:w="1081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922"/>
        <w:gridCol w:w="2126"/>
        <w:gridCol w:w="850"/>
        <w:gridCol w:w="1276"/>
        <w:gridCol w:w="1559"/>
        <w:gridCol w:w="1521"/>
      </w:tblGrid>
      <w:tr w:rsidR="005A5E3A" w:rsidRPr="009231F0" w:rsidTr="0041618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:rsidTr="0041618A">
        <w:trPr>
          <w:trHeight w:val="6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41618A" w:rsidRDefault="0041618A" w:rsidP="0041618A">
            <w:pPr>
              <w:pStyle w:val="Balk2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color w:val="1F1F1F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1F1F1F"/>
                <w:sz w:val="22"/>
                <w:szCs w:val="22"/>
              </w:rPr>
              <w:t>5 port Switch Kablo Dağıtıcı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Pr="009231F0" w:rsidRDefault="0041618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10/100/1000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mbps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41618A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Pr="009231F0" w:rsidRDefault="0041618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669FB" w:rsidRPr="009231F0" w:rsidTr="0041618A">
        <w:trPr>
          <w:trHeight w:val="46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5669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69F0" w:rsidRPr="009231F0" w:rsidTr="0041618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Default="00BA69F0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41618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BF" w:rsidRDefault="005267BF" w:rsidP="00BF74B7">
      <w:pPr>
        <w:spacing w:after="0" w:line="240" w:lineRule="auto"/>
      </w:pPr>
      <w:r>
        <w:separator/>
      </w:r>
    </w:p>
  </w:endnote>
  <w:endnote w:type="continuationSeparator" w:id="0">
    <w:p w:rsidR="005267BF" w:rsidRDefault="005267B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BF" w:rsidRDefault="005267BF" w:rsidP="00BF74B7">
      <w:pPr>
        <w:spacing w:after="0" w:line="240" w:lineRule="auto"/>
      </w:pPr>
      <w:r>
        <w:separator/>
      </w:r>
    </w:p>
  </w:footnote>
  <w:footnote w:type="continuationSeparator" w:id="0">
    <w:p w:rsidR="005267BF" w:rsidRDefault="005267BF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64E5"/>
    <w:multiLevelType w:val="hybridMultilevel"/>
    <w:tmpl w:val="F8EC1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C2F7F"/>
    <w:rsid w:val="000D7A24"/>
    <w:rsid w:val="00107B81"/>
    <w:rsid w:val="0012120C"/>
    <w:rsid w:val="00143DAA"/>
    <w:rsid w:val="0015178B"/>
    <w:rsid w:val="00167F3E"/>
    <w:rsid w:val="00170B5A"/>
    <w:rsid w:val="001E6F32"/>
    <w:rsid w:val="002A1B55"/>
    <w:rsid w:val="002D77E4"/>
    <w:rsid w:val="00315DA7"/>
    <w:rsid w:val="00326D27"/>
    <w:rsid w:val="00327822"/>
    <w:rsid w:val="00336273"/>
    <w:rsid w:val="00363FE2"/>
    <w:rsid w:val="003917F2"/>
    <w:rsid w:val="003C170B"/>
    <w:rsid w:val="003F7CD6"/>
    <w:rsid w:val="00400804"/>
    <w:rsid w:val="00412DD6"/>
    <w:rsid w:val="0041618A"/>
    <w:rsid w:val="00471BCA"/>
    <w:rsid w:val="004727EF"/>
    <w:rsid w:val="00475B23"/>
    <w:rsid w:val="004A0A4A"/>
    <w:rsid w:val="004D571A"/>
    <w:rsid w:val="00521343"/>
    <w:rsid w:val="00524462"/>
    <w:rsid w:val="005267BF"/>
    <w:rsid w:val="005364ED"/>
    <w:rsid w:val="00560BDB"/>
    <w:rsid w:val="00561F39"/>
    <w:rsid w:val="005669FB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73BDE"/>
    <w:rsid w:val="00793E1C"/>
    <w:rsid w:val="00825B5B"/>
    <w:rsid w:val="00830913"/>
    <w:rsid w:val="008455F0"/>
    <w:rsid w:val="0086045E"/>
    <w:rsid w:val="008B2AA3"/>
    <w:rsid w:val="008B48D2"/>
    <w:rsid w:val="009231F0"/>
    <w:rsid w:val="00923242"/>
    <w:rsid w:val="009420EF"/>
    <w:rsid w:val="009837C8"/>
    <w:rsid w:val="009A66A8"/>
    <w:rsid w:val="009C3935"/>
    <w:rsid w:val="009F28AC"/>
    <w:rsid w:val="00A125FA"/>
    <w:rsid w:val="00A41242"/>
    <w:rsid w:val="00A73553"/>
    <w:rsid w:val="00A962FB"/>
    <w:rsid w:val="00AA4015"/>
    <w:rsid w:val="00AC38A6"/>
    <w:rsid w:val="00B057E0"/>
    <w:rsid w:val="00B06484"/>
    <w:rsid w:val="00B108DA"/>
    <w:rsid w:val="00B13C8B"/>
    <w:rsid w:val="00B4643E"/>
    <w:rsid w:val="00B87347"/>
    <w:rsid w:val="00BA69F0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60256"/>
    <w:rsid w:val="00E70566"/>
    <w:rsid w:val="00EB7E81"/>
    <w:rsid w:val="00EE783E"/>
    <w:rsid w:val="00F01903"/>
    <w:rsid w:val="00F12B23"/>
    <w:rsid w:val="00F15728"/>
    <w:rsid w:val="00F65678"/>
    <w:rsid w:val="00F7164B"/>
    <w:rsid w:val="00F73476"/>
    <w:rsid w:val="00F81597"/>
    <w:rsid w:val="00FA0782"/>
    <w:rsid w:val="00FB652A"/>
    <w:rsid w:val="00FC6C40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F87C"/>
  <w15:docId w15:val="{17894D99-7C28-416F-9FEF-5B7C651C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paragraph" w:styleId="Balk2">
    <w:name w:val="heading 2"/>
    <w:basedOn w:val="Normal"/>
    <w:link w:val="Balk2Char"/>
    <w:uiPriority w:val="9"/>
    <w:qFormat/>
    <w:rsid w:val="0041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161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2025-01-03T08:28:00Z</dcterms:created>
  <dcterms:modified xsi:type="dcterms:W3CDTF">2025-01-03T08:28:00Z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