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31009C88"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r>
      <w:r w:rsidR="001F1A84">
        <w:rPr>
          <w:rFonts w:ascii="Arial" w:hAnsi="Arial" w:cs="Arial"/>
          <w:b/>
        </w:rPr>
        <w:t>…/</w:t>
      </w:r>
      <w:proofErr w:type="gramStart"/>
      <w:r w:rsidR="001F1A84">
        <w:rPr>
          <w:rFonts w:ascii="Arial" w:hAnsi="Arial" w:cs="Arial"/>
          <w:b/>
        </w:rPr>
        <w:t>….</w:t>
      </w:r>
      <w:proofErr w:type="gramEnd"/>
      <w:r w:rsidR="001F1A84">
        <w:rPr>
          <w:rFonts w:ascii="Arial" w:hAnsi="Arial" w:cs="Arial"/>
          <w:b/>
        </w:rPr>
        <w:t>/.2026</w:t>
      </w:r>
      <w:bookmarkStart w:id="0" w:name="_GoBack"/>
      <w:bookmarkEnd w:id="0"/>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0639EB8" w14:textId="472CB4CB" w:rsidR="006D25B3" w:rsidRPr="006D25B3" w:rsidRDefault="006D25B3" w:rsidP="00691C7B">
      <w:pPr>
        <w:rPr>
          <w:rFonts w:ascii="Arial" w:hAnsi="Arial" w:cs="Arial"/>
          <w:b/>
        </w:rPr>
      </w:pPr>
      <w:r w:rsidRPr="006D25B3">
        <w:rPr>
          <w:rFonts w:ascii="Arial" w:hAnsi="Arial" w:cs="Arial"/>
          <w:b/>
          <w:u w:val="single"/>
        </w:rPr>
        <w:t xml:space="preserve">Teklif </w:t>
      </w:r>
      <w:proofErr w:type="gramStart"/>
      <w:r w:rsidRPr="006D25B3">
        <w:rPr>
          <w:rFonts w:ascii="Arial" w:hAnsi="Arial" w:cs="Arial"/>
          <w:b/>
          <w:u w:val="single"/>
        </w:rPr>
        <w:t xml:space="preserve">Dönüş : </w:t>
      </w:r>
      <w:r>
        <w:rPr>
          <w:rFonts w:ascii="Arial" w:hAnsi="Arial" w:cs="Arial"/>
          <w:b/>
          <w:u w:val="single"/>
        </w:rPr>
        <w:t xml:space="preserve"> </w:t>
      </w:r>
      <w:r w:rsidRPr="006D25B3">
        <w:rPr>
          <w:rFonts w:ascii="Arial" w:hAnsi="Arial" w:cs="Arial"/>
          <w:b/>
        </w:rPr>
        <w:t>saglik</w:t>
      </w:r>
      <w:proofErr w:type="gramEnd"/>
      <w:r w:rsidRPr="006D25B3">
        <w:rPr>
          <w:rFonts w:ascii="Arial" w:hAnsi="Arial" w:cs="Arial"/>
          <w:b/>
        </w:rPr>
        <w:t>-kultur@cu.edu.tr</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6D25B3" w:rsidRPr="009231F0" w14:paraId="081BC56C" w14:textId="77777777" w:rsidTr="00BA69F0">
        <w:trPr>
          <w:trHeight w:val="466"/>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4DE2AB3C" w:rsidR="006D25B3" w:rsidRPr="009231F0" w:rsidRDefault="00874A42" w:rsidP="006D25B3">
            <w:pPr>
              <w:spacing w:after="0" w:line="240" w:lineRule="auto"/>
              <w:jc w:val="center"/>
              <w:rPr>
                <w:rFonts w:ascii="Arial" w:eastAsia="Times New Roman" w:hAnsi="Arial" w:cs="Arial"/>
                <w:b/>
                <w:bCs/>
                <w:color w:val="000000"/>
              </w:rPr>
            </w:pPr>
            <w:r>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3C2B12CF" w:rsidR="006D25B3" w:rsidRPr="009231F0" w:rsidRDefault="00CC789C" w:rsidP="00BA69F0">
            <w:pPr>
              <w:spacing w:after="0" w:line="240" w:lineRule="auto"/>
              <w:rPr>
                <w:rFonts w:ascii="Arial" w:eastAsia="Times New Roman" w:hAnsi="Arial" w:cs="Arial"/>
                <w:color w:val="000000"/>
              </w:rPr>
            </w:pPr>
            <w:r>
              <w:rPr>
                <w:rFonts w:ascii="Arial" w:eastAsia="Times New Roman" w:hAnsi="Arial" w:cs="Arial"/>
                <w:color w:val="000000"/>
              </w:rPr>
              <w:t>DONUK KALEM BÖREK</w:t>
            </w:r>
          </w:p>
        </w:tc>
        <w:tc>
          <w:tcPr>
            <w:tcW w:w="2308" w:type="dxa"/>
            <w:tcBorders>
              <w:top w:val="nil"/>
              <w:left w:val="nil"/>
              <w:bottom w:val="single" w:sz="4" w:space="0" w:color="auto"/>
              <w:right w:val="single" w:sz="4" w:space="0" w:color="auto"/>
            </w:tcBorders>
            <w:shd w:val="clear" w:color="auto" w:fill="auto"/>
          </w:tcPr>
          <w:p w14:paraId="0B32E54C" w14:textId="14298E1F" w:rsidR="006D25B3" w:rsidRPr="009231F0" w:rsidRDefault="00CC789C" w:rsidP="006D25B3">
            <w:pPr>
              <w:spacing w:after="0" w:line="240" w:lineRule="auto"/>
              <w:rPr>
                <w:rFonts w:ascii="Arial" w:eastAsia="Times New Roman" w:hAnsi="Arial" w:cs="Arial"/>
                <w:color w:val="000000"/>
              </w:rPr>
            </w:pPr>
            <w:r>
              <w:rPr>
                <w:rFonts w:ascii="Arial" w:eastAsia="Times New Roman" w:hAnsi="Arial" w:cs="Arial"/>
                <w:color w:val="000000"/>
              </w:rPr>
              <w:t>PEYNİRLİ</w:t>
            </w:r>
          </w:p>
        </w:tc>
        <w:tc>
          <w:tcPr>
            <w:tcW w:w="1134" w:type="dxa"/>
            <w:tcBorders>
              <w:top w:val="nil"/>
              <w:left w:val="nil"/>
              <w:bottom w:val="single" w:sz="4" w:space="0" w:color="auto"/>
              <w:right w:val="single" w:sz="4" w:space="0" w:color="auto"/>
            </w:tcBorders>
            <w:shd w:val="clear" w:color="auto" w:fill="auto"/>
            <w:noWrap/>
          </w:tcPr>
          <w:p w14:paraId="3A935CEB" w14:textId="7B7238F5" w:rsidR="006D25B3" w:rsidRPr="009231F0" w:rsidRDefault="00CC789C" w:rsidP="006D25B3">
            <w:pPr>
              <w:spacing w:after="0" w:line="240" w:lineRule="auto"/>
              <w:jc w:val="center"/>
              <w:rPr>
                <w:rFonts w:ascii="Arial" w:eastAsia="Times New Roman" w:hAnsi="Arial" w:cs="Arial"/>
                <w:color w:val="000000"/>
              </w:rPr>
            </w:pPr>
            <w:r>
              <w:rPr>
                <w:rFonts w:ascii="Arial" w:eastAsia="Times New Roman" w:hAnsi="Arial" w:cs="Arial"/>
                <w:color w:val="000000"/>
              </w:rPr>
              <w:t>7</w:t>
            </w:r>
          </w:p>
        </w:tc>
        <w:tc>
          <w:tcPr>
            <w:tcW w:w="1276" w:type="dxa"/>
            <w:tcBorders>
              <w:top w:val="nil"/>
              <w:left w:val="nil"/>
              <w:bottom w:val="single" w:sz="4" w:space="0" w:color="auto"/>
              <w:right w:val="single" w:sz="4" w:space="0" w:color="auto"/>
            </w:tcBorders>
            <w:shd w:val="clear" w:color="auto" w:fill="auto"/>
            <w:noWrap/>
          </w:tcPr>
          <w:p w14:paraId="42606D37" w14:textId="2A5A4283" w:rsidR="00BA69F0" w:rsidRPr="009231F0" w:rsidRDefault="00CC789C" w:rsidP="006D25B3">
            <w:pPr>
              <w:spacing w:after="0" w:line="240" w:lineRule="auto"/>
              <w:rPr>
                <w:rFonts w:ascii="Arial" w:eastAsia="Times New Roman" w:hAnsi="Arial" w:cs="Arial"/>
                <w:color w:val="000000"/>
              </w:rPr>
            </w:pPr>
            <w:r>
              <w:rPr>
                <w:rFonts w:ascii="Arial" w:eastAsia="Times New Roman" w:hAnsi="Arial" w:cs="Arial"/>
                <w:color w:val="000000"/>
              </w:rPr>
              <w:t>KOLİ</w:t>
            </w:r>
          </w:p>
        </w:tc>
        <w:tc>
          <w:tcPr>
            <w:tcW w:w="1559" w:type="dxa"/>
            <w:tcBorders>
              <w:top w:val="nil"/>
              <w:left w:val="nil"/>
              <w:bottom w:val="single" w:sz="4" w:space="0" w:color="auto"/>
              <w:right w:val="single" w:sz="4" w:space="0" w:color="auto"/>
            </w:tcBorders>
            <w:shd w:val="clear" w:color="auto" w:fill="auto"/>
            <w:noWrap/>
            <w:vAlign w:val="center"/>
          </w:tcPr>
          <w:p w14:paraId="084A9DDE" w14:textId="77777777" w:rsidR="006D25B3" w:rsidRPr="009231F0" w:rsidRDefault="006D25B3" w:rsidP="006D25B3">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77777777" w:rsidR="006D25B3" w:rsidRPr="009231F0" w:rsidRDefault="006D25B3" w:rsidP="006D25B3">
            <w:pPr>
              <w:spacing w:after="0" w:line="240" w:lineRule="auto"/>
              <w:rPr>
                <w:rFonts w:ascii="Arial" w:eastAsia="Times New Roman" w:hAnsi="Arial" w:cs="Arial"/>
                <w:color w:val="000000"/>
              </w:rPr>
            </w:pPr>
          </w:p>
        </w:tc>
      </w:tr>
      <w:tr w:rsidR="00CC789C" w:rsidRPr="009231F0" w14:paraId="058BB343" w14:textId="77777777" w:rsidTr="00BA69F0">
        <w:trPr>
          <w:trHeight w:val="466"/>
        </w:trPr>
        <w:tc>
          <w:tcPr>
            <w:tcW w:w="556" w:type="dxa"/>
            <w:tcBorders>
              <w:top w:val="nil"/>
              <w:left w:val="single" w:sz="4" w:space="0" w:color="auto"/>
              <w:bottom w:val="single" w:sz="4" w:space="0" w:color="auto"/>
              <w:right w:val="single" w:sz="4" w:space="0" w:color="auto"/>
            </w:tcBorders>
            <w:shd w:val="clear" w:color="auto" w:fill="auto"/>
            <w:noWrap/>
          </w:tcPr>
          <w:p w14:paraId="622A8C6E" w14:textId="227D4280" w:rsidR="00CC789C" w:rsidRDefault="00CC789C" w:rsidP="006D25B3">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55A30D4" w14:textId="193E000C" w:rsidR="00CC789C" w:rsidRDefault="00CC789C" w:rsidP="00CC789C">
            <w:pPr>
              <w:spacing w:after="0" w:line="240" w:lineRule="auto"/>
              <w:rPr>
                <w:rFonts w:ascii="Arial" w:eastAsia="Times New Roman" w:hAnsi="Arial" w:cs="Arial"/>
                <w:color w:val="000000"/>
              </w:rPr>
            </w:pPr>
            <w:r>
              <w:rPr>
                <w:rFonts w:ascii="Arial" w:eastAsia="Times New Roman" w:hAnsi="Arial" w:cs="Arial"/>
                <w:color w:val="000000"/>
              </w:rPr>
              <w:t>DONUK BÖREK</w:t>
            </w:r>
          </w:p>
        </w:tc>
        <w:tc>
          <w:tcPr>
            <w:tcW w:w="2308" w:type="dxa"/>
            <w:tcBorders>
              <w:top w:val="nil"/>
              <w:left w:val="nil"/>
              <w:bottom w:val="single" w:sz="4" w:space="0" w:color="auto"/>
              <w:right w:val="single" w:sz="4" w:space="0" w:color="auto"/>
            </w:tcBorders>
            <w:shd w:val="clear" w:color="auto" w:fill="auto"/>
          </w:tcPr>
          <w:p w14:paraId="400FF8D3" w14:textId="0750A0C9" w:rsidR="00CC789C" w:rsidRDefault="00CC789C" w:rsidP="006D25B3">
            <w:pPr>
              <w:spacing w:after="0" w:line="240" w:lineRule="auto"/>
              <w:rPr>
                <w:rFonts w:ascii="Arial" w:eastAsia="Times New Roman" w:hAnsi="Arial" w:cs="Arial"/>
                <w:color w:val="000000"/>
              </w:rPr>
            </w:pPr>
            <w:r>
              <w:rPr>
                <w:rFonts w:ascii="Arial" w:eastAsia="Times New Roman" w:hAnsi="Arial" w:cs="Arial"/>
                <w:color w:val="000000"/>
              </w:rPr>
              <w:t>PATATESLİ</w:t>
            </w:r>
          </w:p>
        </w:tc>
        <w:tc>
          <w:tcPr>
            <w:tcW w:w="1134" w:type="dxa"/>
            <w:tcBorders>
              <w:top w:val="nil"/>
              <w:left w:val="nil"/>
              <w:bottom w:val="single" w:sz="4" w:space="0" w:color="auto"/>
              <w:right w:val="single" w:sz="4" w:space="0" w:color="auto"/>
            </w:tcBorders>
            <w:shd w:val="clear" w:color="auto" w:fill="auto"/>
            <w:noWrap/>
          </w:tcPr>
          <w:p w14:paraId="3FC99F41" w14:textId="680009BC" w:rsidR="00CC789C" w:rsidRDefault="00CC789C" w:rsidP="006D25B3">
            <w:pPr>
              <w:spacing w:after="0" w:line="240" w:lineRule="auto"/>
              <w:jc w:val="center"/>
              <w:rPr>
                <w:rFonts w:ascii="Arial" w:eastAsia="Times New Roman" w:hAnsi="Arial" w:cs="Arial"/>
                <w:color w:val="000000"/>
              </w:rPr>
            </w:pPr>
            <w:r>
              <w:rPr>
                <w:rFonts w:ascii="Arial" w:eastAsia="Times New Roman" w:hAnsi="Arial" w:cs="Arial"/>
                <w:color w:val="000000"/>
              </w:rPr>
              <w:t>3</w:t>
            </w:r>
          </w:p>
        </w:tc>
        <w:tc>
          <w:tcPr>
            <w:tcW w:w="1276" w:type="dxa"/>
            <w:tcBorders>
              <w:top w:val="nil"/>
              <w:left w:val="nil"/>
              <w:bottom w:val="single" w:sz="4" w:space="0" w:color="auto"/>
              <w:right w:val="single" w:sz="4" w:space="0" w:color="auto"/>
            </w:tcBorders>
            <w:shd w:val="clear" w:color="auto" w:fill="auto"/>
            <w:noWrap/>
          </w:tcPr>
          <w:p w14:paraId="34EF49F8" w14:textId="4198B6BB" w:rsidR="00CC789C" w:rsidRDefault="00CC789C" w:rsidP="006D25B3">
            <w:pPr>
              <w:spacing w:after="0" w:line="240" w:lineRule="auto"/>
              <w:rPr>
                <w:rFonts w:ascii="Arial" w:eastAsia="Times New Roman" w:hAnsi="Arial" w:cs="Arial"/>
                <w:color w:val="000000"/>
              </w:rPr>
            </w:pPr>
            <w:r>
              <w:rPr>
                <w:rFonts w:ascii="Arial" w:eastAsia="Times New Roman" w:hAnsi="Arial" w:cs="Arial"/>
                <w:color w:val="000000"/>
              </w:rPr>
              <w:t>KOLİ</w:t>
            </w:r>
          </w:p>
        </w:tc>
        <w:tc>
          <w:tcPr>
            <w:tcW w:w="1559" w:type="dxa"/>
            <w:tcBorders>
              <w:top w:val="nil"/>
              <w:left w:val="nil"/>
              <w:bottom w:val="single" w:sz="4" w:space="0" w:color="auto"/>
              <w:right w:val="single" w:sz="4" w:space="0" w:color="auto"/>
            </w:tcBorders>
            <w:shd w:val="clear" w:color="auto" w:fill="auto"/>
            <w:noWrap/>
            <w:vAlign w:val="center"/>
          </w:tcPr>
          <w:p w14:paraId="5AF58243" w14:textId="77777777" w:rsidR="00CC789C" w:rsidRPr="009231F0" w:rsidRDefault="00CC789C" w:rsidP="006D25B3">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17933602" w14:textId="77777777" w:rsidR="00CC789C" w:rsidRPr="009231F0" w:rsidRDefault="00CC789C" w:rsidP="006D25B3">
            <w:pPr>
              <w:spacing w:after="0" w:line="240" w:lineRule="auto"/>
              <w:rPr>
                <w:rFonts w:ascii="Arial" w:eastAsia="Times New Roman" w:hAnsi="Arial" w:cs="Arial"/>
                <w:color w:val="000000"/>
              </w:rPr>
            </w:pPr>
          </w:p>
        </w:tc>
      </w:tr>
      <w:tr w:rsidR="00874A42" w:rsidRPr="009231F0" w14:paraId="01424C68"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tcPr>
          <w:p w14:paraId="09A5B6D1" w14:textId="2E70DF6C" w:rsidR="00874A42" w:rsidRPr="009231F0" w:rsidRDefault="00CC789C" w:rsidP="00874A42">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tcPr>
          <w:p w14:paraId="3563329D" w14:textId="37728494" w:rsidR="00874A42" w:rsidRDefault="00CC789C" w:rsidP="00874A42">
            <w:pPr>
              <w:spacing w:after="0" w:line="240" w:lineRule="auto"/>
              <w:rPr>
                <w:rFonts w:ascii="Arial" w:eastAsia="Times New Roman" w:hAnsi="Arial" w:cs="Arial"/>
                <w:color w:val="000000"/>
              </w:rPr>
            </w:pPr>
            <w:r>
              <w:rPr>
                <w:rFonts w:ascii="Arial" w:eastAsia="Times New Roman" w:hAnsi="Arial" w:cs="Arial"/>
                <w:color w:val="000000"/>
              </w:rPr>
              <w:t>YUFKA</w:t>
            </w:r>
          </w:p>
        </w:tc>
        <w:tc>
          <w:tcPr>
            <w:tcW w:w="2308" w:type="dxa"/>
            <w:tcBorders>
              <w:top w:val="nil"/>
              <w:left w:val="nil"/>
              <w:bottom w:val="single" w:sz="4" w:space="0" w:color="auto"/>
              <w:right w:val="single" w:sz="4" w:space="0" w:color="auto"/>
            </w:tcBorders>
            <w:shd w:val="clear" w:color="auto" w:fill="auto"/>
          </w:tcPr>
          <w:p w14:paraId="39997DD6" w14:textId="2AAB1F08" w:rsidR="00874A42" w:rsidRPr="009231F0" w:rsidRDefault="00874A42" w:rsidP="00874A42">
            <w:pPr>
              <w:spacing w:after="0" w:line="240" w:lineRule="auto"/>
              <w:rPr>
                <w:rFonts w:ascii="Arial" w:eastAsia="Times New Roman" w:hAnsi="Arial" w:cs="Arial"/>
                <w:color w:val="000000"/>
              </w:rPr>
            </w:pPr>
          </w:p>
        </w:tc>
        <w:tc>
          <w:tcPr>
            <w:tcW w:w="1134" w:type="dxa"/>
            <w:tcBorders>
              <w:top w:val="nil"/>
              <w:left w:val="nil"/>
              <w:bottom w:val="single" w:sz="4" w:space="0" w:color="auto"/>
              <w:right w:val="single" w:sz="4" w:space="0" w:color="auto"/>
            </w:tcBorders>
            <w:shd w:val="clear" w:color="auto" w:fill="auto"/>
            <w:noWrap/>
          </w:tcPr>
          <w:p w14:paraId="507D5B8D" w14:textId="600E0A65" w:rsidR="00874A42" w:rsidRPr="009231F0" w:rsidRDefault="00CC789C" w:rsidP="00874A42">
            <w:pPr>
              <w:spacing w:after="0" w:line="240" w:lineRule="auto"/>
              <w:jc w:val="center"/>
              <w:rPr>
                <w:rFonts w:ascii="Arial" w:eastAsia="Times New Roman" w:hAnsi="Arial" w:cs="Arial"/>
                <w:color w:val="000000"/>
              </w:rPr>
            </w:pPr>
            <w:r>
              <w:rPr>
                <w:rFonts w:ascii="Arial" w:eastAsia="Times New Roman" w:hAnsi="Arial" w:cs="Arial"/>
                <w:color w:val="000000"/>
              </w:rPr>
              <w:t>150</w:t>
            </w:r>
          </w:p>
        </w:tc>
        <w:tc>
          <w:tcPr>
            <w:tcW w:w="1276" w:type="dxa"/>
            <w:tcBorders>
              <w:top w:val="nil"/>
              <w:left w:val="nil"/>
              <w:bottom w:val="single" w:sz="4" w:space="0" w:color="auto"/>
              <w:right w:val="single" w:sz="4" w:space="0" w:color="auto"/>
            </w:tcBorders>
            <w:shd w:val="clear" w:color="auto" w:fill="auto"/>
            <w:noWrap/>
          </w:tcPr>
          <w:p w14:paraId="742DFDC5" w14:textId="5F4B9D54" w:rsidR="00874A42" w:rsidRDefault="00CC789C" w:rsidP="00874A42">
            <w:pPr>
              <w:spacing w:after="0" w:line="240" w:lineRule="auto"/>
              <w:rPr>
                <w:rFonts w:ascii="Arial" w:eastAsia="Times New Roman" w:hAnsi="Arial" w:cs="Arial"/>
                <w:color w:val="000000"/>
              </w:rPr>
            </w:pPr>
            <w:r>
              <w:rPr>
                <w:rFonts w:ascii="Arial" w:eastAsia="Times New Roman" w:hAnsi="Arial" w:cs="Arial"/>
                <w:color w:val="000000"/>
              </w:rPr>
              <w:t>KG</w:t>
            </w:r>
          </w:p>
        </w:tc>
        <w:tc>
          <w:tcPr>
            <w:tcW w:w="1559" w:type="dxa"/>
            <w:tcBorders>
              <w:top w:val="nil"/>
              <w:left w:val="nil"/>
              <w:bottom w:val="single" w:sz="4" w:space="0" w:color="auto"/>
              <w:right w:val="single" w:sz="4" w:space="0" w:color="auto"/>
            </w:tcBorders>
            <w:shd w:val="clear" w:color="auto" w:fill="auto"/>
            <w:noWrap/>
            <w:vAlign w:val="center"/>
          </w:tcPr>
          <w:p w14:paraId="236D6EB2" w14:textId="77777777" w:rsidR="00874A42" w:rsidRPr="009231F0" w:rsidRDefault="00874A42" w:rsidP="00874A42">
            <w:pPr>
              <w:spacing w:after="0" w:line="240" w:lineRule="auto"/>
              <w:jc w:val="center"/>
              <w:rPr>
                <w:rFonts w:ascii="Arial" w:eastAsia="Times New Roman" w:hAnsi="Arial" w:cs="Arial"/>
                <w:color w:val="000000"/>
              </w:rPr>
            </w:pPr>
          </w:p>
        </w:tc>
        <w:tc>
          <w:tcPr>
            <w:tcW w:w="1521" w:type="dxa"/>
            <w:tcBorders>
              <w:top w:val="nil"/>
              <w:left w:val="nil"/>
              <w:bottom w:val="single" w:sz="4" w:space="0" w:color="auto"/>
              <w:right w:val="single" w:sz="4" w:space="0" w:color="auto"/>
            </w:tcBorders>
            <w:shd w:val="clear" w:color="auto" w:fill="auto"/>
            <w:noWrap/>
            <w:vAlign w:val="center"/>
          </w:tcPr>
          <w:p w14:paraId="383C6D85" w14:textId="77777777" w:rsidR="00874A42" w:rsidRPr="009231F0" w:rsidRDefault="00874A42" w:rsidP="00874A42">
            <w:pPr>
              <w:spacing w:after="0" w:line="240" w:lineRule="auto"/>
              <w:rPr>
                <w:rFonts w:ascii="Arial" w:eastAsia="Times New Roman" w:hAnsi="Arial" w:cs="Arial"/>
                <w:color w:val="000000"/>
              </w:rPr>
            </w:pPr>
          </w:p>
        </w:tc>
      </w:tr>
      <w:tr w:rsidR="00874A42"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874A42" w:rsidRPr="009231F0" w:rsidRDefault="00874A42" w:rsidP="00874A42">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874A42" w:rsidRPr="009231F0" w:rsidRDefault="00874A42" w:rsidP="00874A42">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874A42" w:rsidRPr="009231F0" w:rsidRDefault="00874A42" w:rsidP="00874A42">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874A42" w:rsidRPr="009231F0" w:rsidRDefault="00874A42" w:rsidP="00874A42">
            <w:pPr>
              <w:spacing w:after="0" w:line="240" w:lineRule="auto"/>
              <w:jc w:val="center"/>
              <w:rPr>
                <w:rFonts w:ascii="Arial" w:eastAsia="Times New Roman" w:hAnsi="Arial" w:cs="Arial"/>
                <w:color w:val="000000"/>
              </w:rPr>
            </w:pPr>
          </w:p>
          <w:p w14:paraId="54668DB6" w14:textId="77777777" w:rsidR="00874A42" w:rsidRPr="009231F0" w:rsidRDefault="00874A42" w:rsidP="00874A42">
            <w:pPr>
              <w:spacing w:after="0" w:line="240" w:lineRule="auto"/>
              <w:jc w:val="center"/>
              <w:rPr>
                <w:rFonts w:ascii="Arial" w:eastAsia="Times New Roman" w:hAnsi="Arial" w:cs="Arial"/>
                <w:color w:val="000000"/>
              </w:rPr>
            </w:pPr>
          </w:p>
          <w:p w14:paraId="7D5750B6" w14:textId="77777777" w:rsidR="00874A42" w:rsidRPr="009231F0" w:rsidRDefault="00874A42" w:rsidP="00874A42">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874A42" w:rsidRPr="009231F0" w:rsidRDefault="00874A42" w:rsidP="00874A4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77777777" w:rsidR="00874A42" w:rsidRPr="009231F0" w:rsidRDefault="00874A42" w:rsidP="00874A42">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0C976F96" w14:textId="25946381" w:rsidR="006D25B3" w:rsidRDefault="0002391A" w:rsidP="0002391A">
      <w:pPr>
        <w:jc w:val="both"/>
        <w:rPr>
          <w:rFonts w:ascii="Arial" w:hAnsi="Arial" w:cs="Arial"/>
        </w:rPr>
      </w:pPr>
      <w:r w:rsidRPr="009231F0">
        <w:rPr>
          <w:rFonts w:ascii="Arial" w:hAnsi="Arial" w:cs="Arial"/>
        </w:rPr>
        <w:t>YALNIZ:</w:t>
      </w:r>
      <w:r w:rsidR="00691C7B" w:rsidRPr="009231F0">
        <w:rPr>
          <w:rFonts w:ascii="Arial" w:hAnsi="Arial" w:cs="Arial"/>
        </w:rPr>
        <w:t>………………………………………………………………………</w:t>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2F022CF8" w14:textId="4E1256CC" w:rsidR="006D25B3" w:rsidRDefault="006D25B3" w:rsidP="0002391A">
      <w:pPr>
        <w:jc w:val="both"/>
        <w:rPr>
          <w:rFonts w:ascii="Arial" w:hAnsi="Arial" w:cs="Arial"/>
        </w:rPr>
      </w:pPr>
    </w:p>
    <w:p w14:paraId="3098BB42" w14:textId="6E54A313" w:rsidR="004B3269" w:rsidRDefault="004B3269" w:rsidP="0002391A">
      <w:pPr>
        <w:jc w:val="both"/>
        <w:rPr>
          <w:rFonts w:ascii="Arial" w:hAnsi="Arial" w:cs="Arial"/>
        </w:rPr>
      </w:pPr>
    </w:p>
    <w:p w14:paraId="7F13C42F" w14:textId="722166B3" w:rsidR="004B3269" w:rsidRPr="006941AD" w:rsidRDefault="004B3269" w:rsidP="004B3269">
      <w:pPr>
        <w:jc w:val="both"/>
        <w:rPr>
          <w:b/>
          <w:u w:val="single"/>
        </w:rPr>
      </w:pPr>
      <w:r w:rsidRPr="006941AD">
        <w:rPr>
          <w:b/>
          <w:u w:val="single"/>
        </w:rPr>
        <w:t>DONDURULMUŞ ÜRÜNLER</w:t>
      </w:r>
    </w:p>
    <w:p w14:paraId="01F01E83" w14:textId="77777777" w:rsidR="004B3269" w:rsidRPr="006941AD" w:rsidRDefault="004B3269" w:rsidP="004B3269">
      <w:pPr>
        <w:numPr>
          <w:ilvl w:val="0"/>
          <w:numId w:val="4"/>
        </w:numPr>
        <w:overflowPunct w:val="0"/>
        <w:autoSpaceDE w:val="0"/>
        <w:autoSpaceDN w:val="0"/>
        <w:adjustRightInd w:val="0"/>
        <w:spacing w:after="0" w:line="240" w:lineRule="auto"/>
        <w:jc w:val="both"/>
      </w:pPr>
      <w:r w:rsidRPr="006941AD">
        <w:t>Ürünler yürürlükte olan “Türk Gıda Kodeksi Hızlı Dondurulmuş Gıda Maddeleri Tebliği” ve “Türk Gıda Kodeksi Mikrobiyolojik Kriterler Tebliği” özelliklerine uygun olacak, Ek</w:t>
      </w:r>
      <w:r w:rsidRPr="006941AD">
        <w:rPr>
          <w:b/>
        </w:rPr>
        <w:t>-</w:t>
      </w:r>
      <w:r w:rsidRPr="006941AD">
        <w:t>1 Meyve ve Sebzeler ile İşlenmiş Ürünlerine Ait Mikrobiyolojik Değerlere de uygun olacaktır. Yeni çıkacak tebliğ, kanun ve tüzük ve eklerini de kapsamalıdır.</w:t>
      </w:r>
    </w:p>
    <w:p w14:paraId="73CF3465" w14:textId="77777777" w:rsidR="004B3269" w:rsidRPr="006941AD" w:rsidRDefault="004B3269" w:rsidP="004B3269">
      <w:pPr>
        <w:numPr>
          <w:ilvl w:val="0"/>
          <w:numId w:val="4"/>
        </w:numPr>
        <w:overflowPunct w:val="0"/>
        <w:autoSpaceDE w:val="0"/>
        <w:autoSpaceDN w:val="0"/>
        <w:adjustRightInd w:val="0"/>
        <w:spacing w:after="0" w:line="240" w:lineRule="auto"/>
        <w:jc w:val="both"/>
      </w:pPr>
      <w:r w:rsidRPr="006941AD">
        <w:t>Ürünler gıda ile temas edebilir naylon torba (40 mikron kalınlığında p</w:t>
      </w:r>
      <w:r>
        <w:t>olietilen) içerisinde, 2,5 kg-</w:t>
      </w:r>
      <w:r w:rsidRPr="006941AD">
        <w:t xml:space="preserve">5 kg-10 kg’lık orijinal ambalajlarda,10 kg’lık karton kolilerde teslim edilecektir. </w:t>
      </w:r>
    </w:p>
    <w:p w14:paraId="6F19F85B" w14:textId="77777777" w:rsidR="004B3269" w:rsidRDefault="004B3269" w:rsidP="004B3269">
      <w:pPr>
        <w:numPr>
          <w:ilvl w:val="0"/>
          <w:numId w:val="4"/>
        </w:numPr>
        <w:overflowPunct w:val="0"/>
        <w:autoSpaceDE w:val="0"/>
        <w:autoSpaceDN w:val="0"/>
        <w:adjustRightInd w:val="0"/>
        <w:spacing w:after="0" w:line="240" w:lineRule="auto"/>
        <w:jc w:val="both"/>
      </w:pPr>
      <w:r w:rsidRPr="006941AD">
        <w:t>Ürünler –18</w:t>
      </w:r>
      <w:r w:rsidRPr="006941AD">
        <w:sym w:font="Symbol" w:char="F0B0"/>
      </w:r>
      <w:r w:rsidRPr="006941AD">
        <w:t>C’de olmalıdır.</w:t>
      </w:r>
    </w:p>
    <w:p w14:paraId="5259C0F4" w14:textId="77777777" w:rsidR="004B3269" w:rsidRPr="006941AD" w:rsidRDefault="004B3269" w:rsidP="004B3269">
      <w:pPr>
        <w:numPr>
          <w:ilvl w:val="0"/>
          <w:numId w:val="4"/>
        </w:numPr>
        <w:overflowPunct w:val="0"/>
        <w:autoSpaceDE w:val="0"/>
        <w:autoSpaceDN w:val="0"/>
        <w:adjustRightInd w:val="0"/>
        <w:spacing w:after="0" w:line="240" w:lineRule="auto"/>
        <w:jc w:val="both"/>
      </w:pPr>
      <w:r w:rsidRPr="006941AD">
        <w:t>Kurt olmamalı, böcek, kuş v</w:t>
      </w:r>
      <w:r>
        <w:t>e benzeri</w:t>
      </w:r>
      <w:r w:rsidRPr="006941AD">
        <w:t xml:space="preserve"> yeniği, taş bulunmamalıdır. </w:t>
      </w:r>
    </w:p>
    <w:p w14:paraId="584C4142" w14:textId="77777777" w:rsidR="004B3269" w:rsidRDefault="004B3269" w:rsidP="004B3269">
      <w:pPr>
        <w:numPr>
          <w:ilvl w:val="0"/>
          <w:numId w:val="4"/>
        </w:numPr>
        <w:overflowPunct w:val="0"/>
        <w:autoSpaceDE w:val="0"/>
        <w:autoSpaceDN w:val="0"/>
        <w:adjustRightInd w:val="0"/>
        <w:spacing w:after="0" w:line="240" w:lineRule="auto"/>
        <w:jc w:val="both"/>
      </w:pPr>
      <w:r w:rsidRPr="006941AD">
        <w:t>Dondurulmuş ürünler hiçbir katkı maddesi içermemelidir.</w:t>
      </w:r>
    </w:p>
    <w:p w14:paraId="00705B0B" w14:textId="77777777" w:rsidR="004B3269" w:rsidRPr="006941AD" w:rsidRDefault="004B3269" w:rsidP="004B3269">
      <w:pPr>
        <w:numPr>
          <w:ilvl w:val="0"/>
          <w:numId w:val="4"/>
        </w:numPr>
        <w:overflowPunct w:val="0"/>
        <w:autoSpaceDE w:val="0"/>
        <w:autoSpaceDN w:val="0"/>
        <w:adjustRightInd w:val="0"/>
        <w:spacing w:after="0" w:line="240" w:lineRule="auto"/>
        <w:jc w:val="both"/>
      </w:pPr>
      <w:bookmarkStart w:id="1" w:name="_Hlk491019117"/>
      <w:r>
        <w:t>Ürünler yerli olacaktır. Kuruluş ihtiyacına göre Diyetisyenin veya idarenin onayı ile İthal ürünler alacaktır.</w:t>
      </w:r>
    </w:p>
    <w:bookmarkEnd w:id="1"/>
    <w:p w14:paraId="71617535" w14:textId="77777777" w:rsidR="004B3269" w:rsidRPr="006941AD" w:rsidRDefault="004B3269" w:rsidP="004B3269">
      <w:pPr>
        <w:numPr>
          <w:ilvl w:val="0"/>
          <w:numId w:val="4"/>
        </w:numPr>
        <w:overflowPunct w:val="0"/>
        <w:autoSpaceDE w:val="0"/>
        <w:autoSpaceDN w:val="0"/>
        <w:adjustRightInd w:val="0"/>
        <w:spacing w:after="0" w:line="240" w:lineRule="auto"/>
        <w:jc w:val="both"/>
      </w:pPr>
      <w:r w:rsidRPr="006941AD">
        <w:t>%90-95 rutubette depolanacak ve taşınacaktır.</w:t>
      </w:r>
    </w:p>
    <w:p w14:paraId="42DA65A5" w14:textId="77777777" w:rsidR="004B3269" w:rsidRPr="006941AD" w:rsidRDefault="004B3269" w:rsidP="004B3269">
      <w:pPr>
        <w:pStyle w:val="Default"/>
        <w:numPr>
          <w:ilvl w:val="0"/>
          <w:numId w:val="4"/>
        </w:numPr>
        <w:jc w:val="both"/>
      </w:pPr>
      <w:r w:rsidRPr="006941AD">
        <w:t xml:space="preserve">Üretici firma, dondurulmuş ürünlere ait ‘’Gıda Sicil Belgesi ve Gıda Üretim Sertifikasına sahip olacaktır. İhaleyi alan firma teslimat aşamasında Ürün Analiz Sertifikalarını muayene komisyonuna ibraz edecektir. </w:t>
      </w:r>
    </w:p>
    <w:p w14:paraId="4F7A45D4" w14:textId="77777777" w:rsidR="004B3269" w:rsidRPr="006941AD" w:rsidRDefault="004B3269" w:rsidP="004B3269">
      <w:pPr>
        <w:numPr>
          <w:ilvl w:val="0"/>
          <w:numId w:val="4"/>
        </w:numPr>
        <w:overflowPunct w:val="0"/>
        <w:autoSpaceDE w:val="0"/>
        <w:autoSpaceDN w:val="0"/>
        <w:adjustRightInd w:val="0"/>
        <w:spacing w:after="0" w:line="240" w:lineRule="auto"/>
        <w:jc w:val="both"/>
      </w:pPr>
      <w:r>
        <w:t>Gerektiğinde ü</w:t>
      </w:r>
      <w:r w:rsidRPr="006941AD">
        <w:t>rünlerin mikrobiyolojik ve kimyasal an</w:t>
      </w:r>
      <w:r w:rsidRPr="00660179">
        <w:t xml:space="preserve">alizleri ilde bulunan T.C. </w:t>
      </w:r>
      <w:r w:rsidRPr="009F10E7">
        <w:t xml:space="preserve">Tarım ve </w:t>
      </w:r>
      <w:r>
        <w:t>Orman</w:t>
      </w:r>
      <w:r w:rsidRPr="009F10E7">
        <w:t xml:space="preserve"> </w:t>
      </w:r>
      <w:r w:rsidRPr="00660179">
        <w:t>Bakanlığı Laboratuvarlarına veya Bakanlık tarafından onay verilen diğer laboratuvarlara firma tarafından yaptırılmalıdır ve analiz sonuçları Kuruluşa teslim edilmelidir.</w:t>
      </w:r>
    </w:p>
    <w:p w14:paraId="20D5BC85" w14:textId="77777777" w:rsidR="004B3269" w:rsidRPr="006941AD" w:rsidRDefault="004B3269" w:rsidP="004B3269">
      <w:pPr>
        <w:numPr>
          <w:ilvl w:val="0"/>
          <w:numId w:val="4"/>
        </w:numPr>
        <w:overflowPunct w:val="0"/>
        <w:autoSpaceDE w:val="0"/>
        <w:autoSpaceDN w:val="0"/>
        <w:adjustRightInd w:val="0"/>
        <w:spacing w:after="0" w:line="240" w:lineRule="auto"/>
        <w:jc w:val="both"/>
      </w:pPr>
      <w:r w:rsidRPr="006941AD">
        <w:rPr>
          <w:color w:val="000000"/>
        </w:rPr>
        <w:t xml:space="preserve">Ambalaj üzerindeki işaretleme Gıda Kodeksi Yönetmeliğine uygun olarak yapılmalıdır. Ambalajların üzerinde ürünün cinsi, brüt miktarı, net miktarı, firmanın adı ve adresi, tanıtıcı işareti, seri numarası, imal tarihi, son kullanma tarihi (gün/ay/yıl olarak), içindekiler kısmı ve metal </w:t>
      </w:r>
      <w:proofErr w:type="spellStart"/>
      <w:r w:rsidRPr="006941AD">
        <w:rPr>
          <w:color w:val="000000"/>
        </w:rPr>
        <w:t>dedektöründen</w:t>
      </w:r>
      <w:proofErr w:type="spellEnd"/>
      <w:r w:rsidRPr="006941AD">
        <w:rPr>
          <w:color w:val="000000"/>
        </w:rPr>
        <w:t xml:space="preserve"> geçirildiğine dair damga bulunmalıdır. </w:t>
      </w:r>
    </w:p>
    <w:p w14:paraId="42AE0060" w14:textId="77777777" w:rsidR="004B3269" w:rsidRPr="006941AD" w:rsidRDefault="004B3269" w:rsidP="004B3269">
      <w:pPr>
        <w:numPr>
          <w:ilvl w:val="0"/>
          <w:numId w:val="4"/>
        </w:numPr>
        <w:spacing w:after="0" w:line="240" w:lineRule="auto"/>
        <w:jc w:val="both"/>
      </w:pPr>
      <w:r w:rsidRPr="006941AD">
        <w:t xml:space="preserve">Taşıma Gıda Kodeksi Yönetmeliğine göre yapılacaktır. </w:t>
      </w:r>
      <w:proofErr w:type="spellStart"/>
      <w:r w:rsidRPr="006941AD">
        <w:t>Frigofirik</w:t>
      </w:r>
      <w:proofErr w:type="spellEnd"/>
      <w:r w:rsidRPr="006941AD">
        <w:t xml:space="preserve"> araçlarda getirilmelidir. Aracın sıcaklık belgesi istenildiği takdirde gösterilmelidir. Donu çözülmüş, ezilmiş, gevşemiş ürünler alınmayacaktır.</w:t>
      </w:r>
      <w:r w:rsidRPr="00407BBE">
        <w:t xml:space="preserve"> Çözündürüldükten sonra tekrar donmuş ürünler teslim alınmayacaktır.</w:t>
      </w:r>
    </w:p>
    <w:p w14:paraId="28513659" w14:textId="77777777" w:rsidR="004B3269" w:rsidRPr="006941AD" w:rsidRDefault="004B3269" w:rsidP="004B3269">
      <w:pPr>
        <w:numPr>
          <w:ilvl w:val="0"/>
          <w:numId w:val="4"/>
        </w:numPr>
        <w:overflowPunct w:val="0"/>
        <w:autoSpaceDE w:val="0"/>
        <w:autoSpaceDN w:val="0"/>
        <w:adjustRightInd w:val="0"/>
        <w:spacing w:after="0" w:line="240" w:lineRule="auto"/>
        <w:jc w:val="both"/>
      </w:pPr>
      <w:r w:rsidRPr="006941AD">
        <w:rPr>
          <w:color w:val="000000"/>
        </w:rPr>
        <w:t xml:space="preserve">Son kullanma tarihinden önce bozulan, numuneden farklı çıkan dondurulmuş ürünler yapılan sözleşmeye göre değiştirilir. </w:t>
      </w:r>
    </w:p>
    <w:p w14:paraId="4E9EB525" w14:textId="77777777" w:rsidR="004B3269" w:rsidRPr="00407BBE" w:rsidRDefault="004B3269" w:rsidP="004B3269">
      <w:pPr>
        <w:numPr>
          <w:ilvl w:val="0"/>
          <w:numId w:val="4"/>
        </w:numPr>
        <w:overflowPunct w:val="0"/>
        <w:autoSpaceDE w:val="0"/>
        <w:autoSpaceDN w:val="0"/>
        <w:adjustRightInd w:val="0"/>
        <w:spacing w:after="0" w:line="240" w:lineRule="auto"/>
        <w:jc w:val="both"/>
      </w:pPr>
      <w:r w:rsidRPr="006941AD">
        <w:rPr>
          <w:color w:val="000000"/>
        </w:rPr>
        <w:t>Depolama Gıda Kodeksi Yönetmeliğindeki gibi olacaktır.</w:t>
      </w:r>
    </w:p>
    <w:p w14:paraId="39982ADA" w14:textId="77777777" w:rsidR="004B3269" w:rsidRPr="006941AD" w:rsidRDefault="004B3269" w:rsidP="004B3269">
      <w:pPr>
        <w:numPr>
          <w:ilvl w:val="0"/>
          <w:numId w:val="4"/>
        </w:numPr>
        <w:overflowPunct w:val="0"/>
        <w:autoSpaceDE w:val="0"/>
        <w:autoSpaceDN w:val="0"/>
        <w:adjustRightInd w:val="0"/>
        <w:spacing w:after="0" w:line="240" w:lineRule="auto"/>
        <w:jc w:val="both"/>
      </w:pPr>
      <w:r w:rsidRPr="006941AD">
        <w:t>Bu teknik şartnamede belirtilmeyen hususlar yönünden Türk Gıda Kodeksi hükümleri geçerli olacaktır.</w:t>
      </w:r>
    </w:p>
    <w:p w14:paraId="1DB0C1F1" w14:textId="77777777" w:rsidR="004B3269" w:rsidRPr="006941AD" w:rsidRDefault="004B3269" w:rsidP="004B3269">
      <w:pPr>
        <w:numPr>
          <w:ilvl w:val="0"/>
          <w:numId w:val="4"/>
        </w:numPr>
        <w:spacing w:after="0" w:line="240" w:lineRule="auto"/>
        <w:jc w:val="both"/>
      </w:pPr>
      <w:r w:rsidRPr="006941AD">
        <w:t>Tüm ürünler Muayene Komisyonunun beğeneceği evsaf ve lezzete olacaktır. Beğenilmeyen ürünler alınmayacaktır.</w:t>
      </w:r>
    </w:p>
    <w:p w14:paraId="4000F069" w14:textId="77777777" w:rsidR="004B3269" w:rsidRDefault="004B3269" w:rsidP="0002391A">
      <w:pPr>
        <w:jc w:val="both"/>
        <w:rPr>
          <w:rFonts w:ascii="Arial" w:hAnsi="Arial" w:cs="Arial"/>
        </w:rPr>
      </w:pPr>
    </w:p>
    <w:p w14:paraId="270BEE75" w14:textId="77777777" w:rsidR="00CC789C" w:rsidRDefault="00CC789C" w:rsidP="00CC789C">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YUFKA TEKNİK ŞARTNAMESİ</w:t>
      </w:r>
    </w:p>
    <w:p w14:paraId="7B91C002" w14:textId="0FC7C6BD" w:rsidR="009F2671" w:rsidRDefault="00CC789C" w:rsidP="00CC789C">
      <w:pPr>
        <w:jc w:val="both"/>
        <w:rPr>
          <w:rFonts w:ascii="Arial" w:hAnsi="Arial" w:cs="Arial"/>
        </w:rPr>
      </w:pPr>
      <w:r>
        <w:rPr>
          <w:rFonts w:ascii="Times New Roman" w:eastAsia="Times New Roman" w:hAnsi="Times New Roman" w:cs="Times New Roman"/>
          <w:sz w:val="24"/>
          <w:szCs w:val="24"/>
        </w:rPr>
        <w:t xml:space="preserve">Yufka; Türk Gıda </w:t>
      </w:r>
      <w:proofErr w:type="spellStart"/>
      <w:r>
        <w:rPr>
          <w:rFonts w:ascii="Times New Roman" w:eastAsia="Times New Roman" w:hAnsi="Times New Roman" w:cs="Times New Roman"/>
          <w:sz w:val="24"/>
          <w:szCs w:val="24"/>
        </w:rPr>
        <w:t>Kodeksi’ne</w:t>
      </w:r>
      <w:proofErr w:type="spellEnd"/>
      <w:r>
        <w:rPr>
          <w:rFonts w:ascii="Times New Roman" w:eastAsia="Times New Roman" w:hAnsi="Times New Roman" w:cs="Times New Roman"/>
          <w:sz w:val="24"/>
          <w:szCs w:val="24"/>
        </w:rPr>
        <w:t xml:space="preserve"> uygun buğday unu, içilebilir nitelikte su ve gıda kodeksine uygun tuz kullanılarak, </w:t>
      </w:r>
      <w:proofErr w:type="gramStart"/>
      <w:r>
        <w:rPr>
          <w:rFonts w:ascii="Times New Roman" w:eastAsia="Times New Roman" w:hAnsi="Times New Roman" w:cs="Times New Roman"/>
          <w:sz w:val="24"/>
          <w:szCs w:val="24"/>
        </w:rPr>
        <w:t>hijyenik</w:t>
      </w:r>
      <w:proofErr w:type="gramEnd"/>
      <w:r>
        <w:rPr>
          <w:rFonts w:ascii="Times New Roman" w:eastAsia="Times New Roman" w:hAnsi="Times New Roman" w:cs="Times New Roman"/>
          <w:sz w:val="24"/>
          <w:szCs w:val="24"/>
        </w:rPr>
        <w:t xml:space="preserve"> koşullarda üretilmiş olmalıdır. Ürün ince, esnek, yırtılmaya karşı dayanıklı, homojen yapıda ve kendine özgü tat ve kokuya sahip olmalı; küf, yabancı madde, bozulma ve yanık izleri içermemelidir. Kimyasal ve mikrobiyolojik özellikleri ilgili mevzuata uygun olmalı, üretim, ambalajlama, etiketleme, depolama ve taşıma süreçlerinin tamamı yürürlükteki gıda mevzuatına uygun şekilde gerçekleştirilmelidir</w:t>
      </w:r>
    </w:p>
    <w:sectPr w:rsidR="009F2671" w:rsidSect="00825B5B">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8C21D" w14:textId="77777777" w:rsidR="00E76E3A" w:rsidRDefault="00E76E3A" w:rsidP="00BF74B7">
      <w:pPr>
        <w:spacing w:after="0" w:line="240" w:lineRule="auto"/>
      </w:pPr>
      <w:r>
        <w:separator/>
      </w:r>
    </w:p>
  </w:endnote>
  <w:endnote w:type="continuationSeparator" w:id="0">
    <w:p w14:paraId="4237035F" w14:textId="77777777" w:rsidR="00E76E3A" w:rsidRDefault="00E76E3A"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9575E" w14:textId="77777777" w:rsidR="00E76E3A" w:rsidRDefault="00E76E3A" w:rsidP="00BF74B7">
      <w:pPr>
        <w:spacing w:after="0" w:line="240" w:lineRule="auto"/>
      </w:pPr>
      <w:r>
        <w:separator/>
      </w:r>
    </w:p>
  </w:footnote>
  <w:footnote w:type="continuationSeparator" w:id="0">
    <w:p w14:paraId="6B25E1E8" w14:textId="77777777" w:rsidR="00E76E3A" w:rsidRDefault="00E76E3A"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87F209F"/>
    <w:multiLevelType w:val="hybridMultilevel"/>
    <w:tmpl w:val="C5CEF48E"/>
    <w:lvl w:ilvl="0" w:tplc="78605EC4">
      <w:start w:val="1"/>
      <w:numFmt w:val="decimal"/>
      <w:lvlText w:val="%1-"/>
      <w:lvlJc w:val="lef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912810"/>
    <w:multiLevelType w:val="hybridMultilevel"/>
    <w:tmpl w:val="B79ECFBA"/>
    <w:lvl w:ilvl="0" w:tplc="FBA44EA8">
      <w:start w:val="1"/>
      <w:numFmt w:val="decimal"/>
      <w:lvlText w:val="%1."/>
      <w:lvlJc w:val="left"/>
      <w:pPr>
        <w:ind w:left="720" w:hanging="360"/>
      </w:pPr>
      <w:rPr>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14E51"/>
    <w:rsid w:val="00015B62"/>
    <w:rsid w:val="0002391A"/>
    <w:rsid w:val="00023C6C"/>
    <w:rsid w:val="000317FC"/>
    <w:rsid w:val="00082280"/>
    <w:rsid w:val="000A1E1F"/>
    <w:rsid w:val="000C2F7F"/>
    <w:rsid w:val="000D7A24"/>
    <w:rsid w:val="000E288A"/>
    <w:rsid w:val="00107B81"/>
    <w:rsid w:val="0012120C"/>
    <w:rsid w:val="00143DAA"/>
    <w:rsid w:val="0015178B"/>
    <w:rsid w:val="00167F3E"/>
    <w:rsid w:val="00170B5A"/>
    <w:rsid w:val="001E6F32"/>
    <w:rsid w:val="001F1A84"/>
    <w:rsid w:val="002A1B55"/>
    <w:rsid w:val="002D77E4"/>
    <w:rsid w:val="00315DA7"/>
    <w:rsid w:val="00326D27"/>
    <w:rsid w:val="00327822"/>
    <w:rsid w:val="00336273"/>
    <w:rsid w:val="00363FE2"/>
    <w:rsid w:val="003917F2"/>
    <w:rsid w:val="003C170B"/>
    <w:rsid w:val="00400804"/>
    <w:rsid w:val="00412DD6"/>
    <w:rsid w:val="00471BCA"/>
    <w:rsid w:val="004727EF"/>
    <w:rsid w:val="00475B23"/>
    <w:rsid w:val="004A0A4A"/>
    <w:rsid w:val="004B3269"/>
    <w:rsid w:val="004D571A"/>
    <w:rsid w:val="00521343"/>
    <w:rsid w:val="00524462"/>
    <w:rsid w:val="005364ED"/>
    <w:rsid w:val="00560BDB"/>
    <w:rsid w:val="00561F39"/>
    <w:rsid w:val="00574114"/>
    <w:rsid w:val="0059507A"/>
    <w:rsid w:val="005A5E3A"/>
    <w:rsid w:val="005F649A"/>
    <w:rsid w:val="005F69A1"/>
    <w:rsid w:val="00616B5A"/>
    <w:rsid w:val="00617815"/>
    <w:rsid w:val="00624089"/>
    <w:rsid w:val="00673CED"/>
    <w:rsid w:val="00691618"/>
    <w:rsid w:val="00691C7B"/>
    <w:rsid w:val="006A241D"/>
    <w:rsid w:val="006D25B3"/>
    <w:rsid w:val="00725555"/>
    <w:rsid w:val="0076134C"/>
    <w:rsid w:val="007714D5"/>
    <w:rsid w:val="007719B2"/>
    <w:rsid w:val="00793E1C"/>
    <w:rsid w:val="00825B5B"/>
    <w:rsid w:val="00830913"/>
    <w:rsid w:val="00837D52"/>
    <w:rsid w:val="008455F0"/>
    <w:rsid w:val="0086045E"/>
    <w:rsid w:val="00874A42"/>
    <w:rsid w:val="008B2AA3"/>
    <w:rsid w:val="008B3064"/>
    <w:rsid w:val="009231F0"/>
    <w:rsid w:val="00923242"/>
    <w:rsid w:val="009420EF"/>
    <w:rsid w:val="009A66A8"/>
    <w:rsid w:val="009C3935"/>
    <w:rsid w:val="009F2671"/>
    <w:rsid w:val="009F28AC"/>
    <w:rsid w:val="00A125FA"/>
    <w:rsid w:val="00A41242"/>
    <w:rsid w:val="00A73553"/>
    <w:rsid w:val="00AA4015"/>
    <w:rsid w:val="00AC38A6"/>
    <w:rsid w:val="00B057E0"/>
    <w:rsid w:val="00B06484"/>
    <w:rsid w:val="00B108DA"/>
    <w:rsid w:val="00B13C8B"/>
    <w:rsid w:val="00B141EB"/>
    <w:rsid w:val="00B4643E"/>
    <w:rsid w:val="00BA69F0"/>
    <w:rsid w:val="00BD2662"/>
    <w:rsid w:val="00BF74B7"/>
    <w:rsid w:val="00C14798"/>
    <w:rsid w:val="00C1547C"/>
    <w:rsid w:val="00C8312F"/>
    <w:rsid w:val="00CC789C"/>
    <w:rsid w:val="00CF2BF6"/>
    <w:rsid w:val="00D11911"/>
    <w:rsid w:val="00D26D99"/>
    <w:rsid w:val="00D34115"/>
    <w:rsid w:val="00D739CB"/>
    <w:rsid w:val="00D73CE9"/>
    <w:rsid w:val="00DA646C"/>
    <w:rsid w:val="00DD17E3"/>
    <w:rsid w:val="00E6641A"/>
    <w:rsid w:val="00E70566"/>
    <w:rsid w:val="00E76E3A"/>
    <w:rsid w:val="00EB7E81"/>
    <w:rsid w:val="00EF0A9B"/>
    <w:rsid w:val="00F15728"/>
    <w:rsid w:val="00F65678"/>
    <w:rsid w:val="00F7164B"/>
    <w:rsid w:val="00F73476"/>
    <w:rsid w:val="00F81597"/>
    <w:rsid w:val="00F91F36"/>
    <w:rsid w:val="00FA0782"/>
    <w:rsid w:val="00FB652A"/>
    <w:rsid w:val="00FC6C40"/>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Girintisi">
    <w:name w:val="Body Text Indent"/>
    <w:basedOn w:val="Normal"/>
    <w:link w:val="GvdeMetniGirintisiChar"/>
    <w:rsid w:val="009F2671"/>
    <w:pPr>
      <w:spacing w:after="0" w:line="240" w:lineRule="auto"/>
      <w:ind w:firstLine="851"/>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9F2671"/>
    <w:rPr>
      <w:rFonts w:ascii="Times New Roman" w:eastAsia="Times New Roman" w:hAnsi="Times New Roman" w:cs="Times New Roman"/>
      <w:sz w:val="24"/>
      <w:szCs w:val="20"/>
    </w:rPr>
  </w:style>
  <w:style w:type="paragraph" w:customStyle="1" w:styleId="msobodytextindent">
    <w:name w:val="msobodytextindent"/>
    <w:basedOn w:val="Normal"/>
    <w:rsid w:val="009F2671"/>
    <w:pPr>
      <w:spacing w:after="0" w:line="240" w:lineRule="auto"/>
      <w:ind w:firstLine="851"/>
      <w:jc w:val="both"/>
    </w:pPr>
    <w:rPr>
      <w:rFonts w:ascii="Times New Roman" w:eastAsia="Times New Roman" w:hAnsi="Times New Roman" w:cs="Times New Roman"/>
      <w:sz w:val="24"/>
      <w:szCs w:val="20"/>
    </w:rPr>
  </w:style>
  <w:style w:type="paragraph" w:customStyle="1" w:styleId="Default">
    <w:name w:val="Default"/>
    <w:uiPriority w:val="99"/>
    <w:rsid w:val="004B326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3</cp:revision>
  <cp:lastPrinted>2026-01-05T13:47:00Z</cp:lastPrinted>
  <dcterms:created xsi:type="dcterms:W3CDTF">2026-01-05T13:46:00Z</dcterms:created>
  <dcterms:modified xsi:type="dcterms:W3CDTF">2026-01-05T13:47:00Z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