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471447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 SEBİLİ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CD" w:rsidRPr="00F72091" w:rsidRDefault="002001CD" w:rsidP="002001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2111C1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471447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4301C">
        <w:trPr>
          <w:trHeight w:hRule="exact" w:val="1201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471447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</w:p>
    <w:p w:rsidR="00471447" w:rsidRDefault="00471447" w:rsidP="0002391A">
      <w:pPr>
        <w:jc w:val="both"/>
        <w:rPr>
          <w:rFonts w:ascii="Arial" w:hAnsi="Arial" w:cs="Arial"/>
        </w:rPr>
      </w:pPr>
    </w:p>
    <w:p w:rsidR="00471447" w:rsidRDefault="00471447" w:rsidP="0002391A">
      <w:pPr>
        <w:jc w:val="both"/>
        <w:rPr>
          <w:rFonts w:ascii="Arial" w:hAnsi="Arial" w:cs="Arial"/>
        </w:rPr>
      </w:pPr>
    </w:p>
    <w:p w:rsidR="00471447" w:rsidRDefault="00471447" w:rsidP="00471447">
      <w:pPr>
        <w:jc w:val="center"/>
        <w:rPr>
          <w:b/>
          <w:sz w:val="28"/>
          <w:szCs w:val="28"/>
        </w:rPr>
      </w:pPr>
    </w:p>
    <w:p w:rsidR="00471447" w:rsidRDefault="00471447" w:rsidP="00471447">
      <w:pPr>
        <w:jc w:val="center"/>
        <w:rPr>
          <w:b/>
          <w:sz w:val="28"/>
          <w:szCs w:val="28"/>
        </w:rPr>
      </w:pPr>
    </w:p>
    <w:p w:rsidR="00471447" w:rsidRDefault="00471447" w:rsidP="00471447">
      <w:pPr>
        <w:jc w:val="center"/>
        <w:rPr>
          <w:b/>
          <w:sz w:val="28"/>
          <w:szCs w:val="28"/>
        </w:rPr>
      </w:pPr>
    </w:p>
    <w:p w:rsidR="00471447" w:rsidRDefault="00471447" w:rsidP="00471447">
      <w:pPr>
        <w:jc w:val="center"/>
        <w:rPr>
          <w:b/>
          <w:sz w:val="28"/>
          <w:szCs w:val="28"/>
        </w:rPr>
      </w:pPr>
    </w:p>
    <w:p w:rsidR="00471447" w:rsidRDefault="00471447" w:rsidP="00471447">
      <w:pPr>
        <w:jc w:val="center"/>
        <w:rPr>
          <w:b/>
          <w:sz w:val="28"/>
          <w:szCs w:val="28"/>
        </w:rPr>
      </w:pPr>
    </w:p>
    <w:p w:rsidR="00471447" w:rsidRPr="00082144" w:rsidRDefault="00471447" w:rsidP="00471447">
      <w:pPr>
        <w:jc w:val="center"/>
        <w:rPr>
          <w:b/>
          <w:sz w:val="28"/>
          <w:szCs w:val="28"/>
        </w:rPr>
      </w:pPr>
      <w:r w:rsidRPr="00082144">
        <w:rPr>
          <w:b/>
          <w:sz w:val="28"/>
          <w:szCs w:val="28"/>
        </w:rPr>
        <w:lastRenderedPageBreak/>
        <w:t xml:space="preserve">DIŞ MEKAN </w:t>
      </w:r>
      <w:r>
        <w:rPr>
          <w:b/>
          <w:sz w:val="28"/>
          <w:szCs w:val="28"/>
        </w:rPr>
        <w:t xml:space="preserve">KONİK </w:t>
      </w:r>
      <w:r w:rsidRPr="00082144">
        <w:rPr>
          <w:b/>
          <w:sz w:val="28"/>
          <w:szCs w:val="28"/>
        </w:rPr>
        <w:t>SU SEBİLİ</w:t>
      </w:r>
    </w:p>
    <w:p w:rsidR="00471447" w:rsidRDefault="00471447" w:rsidP="00471447">
      <w:pPr>
        <w:pStyle w:val="ListeParagraf"/>
        <w:numPr>
          <w:ilvl w:val="0"/>
          <w:numId w:val="3"/>
        </w:numPr>
        <w:spacing w:after="160" w:line="259" w:lineRule="auto"/>
      </w:pPr>
      <w:r>
        <w:t>304 kalite Paslanmaz çelikten üretilmiş olacaktır.</w:t>
      </w:r>
    </w:p>
    <w:p w:rsidR="00471447" w:rsidRDefault="00471447" w:rsidP="00471447">
      <w:pPr>
        <w:pStyle w:val="ListeParagraf"/>
        <w:numPr>
          <w:ilvl w:val="0"/>
          <w:numId w:val="3"/>
        </w:numPr>
        <w:spacing w:after="160" w:line="259" w:lineRule="auto"/>
      </w:pPr>
      <w:r>
        <w:t>Ünitenin zemin montaj malzemeleri üzerinde olacaktır.</w:t>
      </w:r>
    </w:p>
    <w:p w:rsidR="00471447" w:rsidRDefault="00471447" w:rsidP="00471447">
      <w:pPr>
        <w:pStyle w:val="ListeParagraf"/>
        <w:numPr>
          <w:ilvl w:val="0"/>
          <w:numId w:val="3"/>
        </w:numPr>
        <w:spacing w:after="160" w:line="259" w:lineRule="auto"/>
      </w:pPr>
      <w:r>
        <w:t xml:space="preserve"> Gövde sacı 1,20 mm paslanmazdır.</w:t>
      </w:r>
    </w:p>
    <w:p w:rsidR="00471447" w:rsidRDefault="00471447" w:rsidP="00471447">
      <w:pPr>
        <w:pStyle w:val="ListeParagraf"/>
        <w:numPr>
          <w:ilvl w:val="0"/>
          <w:numId w:val="3"/>
        </w:numPr>
        <w:spacing w:after="160" w:line="259" w:lineRule="auto"/>
      </w:pPr>
      <w:r>
        <w:t xml:space="preserve"> Birleşim yerleri kaynaklanmış ve temizlenmiş olmalıdır.</w:t>
      </w:r>
    </w:p>
    <w:p w:rsidR="00471447" w:rsidRDefault="00471447" w:rsidP="00471447">
      <w:pPr>
        <w:pStyle w:val="ListeParagraf"/>
        <w:numPr>
          <w:ilvl w:val="0"/>
          <w:numId w:val="3"/>
        </w:numPr>
        <w:spacing w:after="160" w:line="259" w:lineRule="auto"/>
      </w:pPr>
      <w:r>
        <w:t xml:space="preserve"> Komple iç montaj malzemesi ile birlikte olacaktır.</w:t>
      </w:r>
    </w:p>
    <w:p w:rsidR="00471447" w:rsidRDefault="00471447" w:rsidP="00471447">
      <w:pPr>
        <w:pStyle w:val="ListeParagraf"/>
        <w:numPr>
          <w:ilvl w:val="0"/>
          <w:numId w:val="3"/>
        </w:numPr>
        <w:spacing w:after="160" w:line="259" w:lineRule="auto"/>
      </w:pPr>
      <w:r>
        <w:t xml:space="preserve"> Bir adet özel paslanmaz çelik basmalı musluk içerecektir.</w:t>
      </w:r>
    </w:p>
    <w:p w:rsidR="00471447" w:rsidRDefault="00471447" w:rsidP="00471447">
      <w:pPr>
        <w:pStyle w:val="ListeParagraf"/>
        <w:numPr>
          <w:ilvl w:val="0"/>
          <w:numId w:val="3"/>
        </w:numPr>
        <w:spacing w:after="160" w:line="259" w:lineRule="auto"/>
      </w:pPr>
      <w:r>
        <w:t>Gövde saten yüzey olacaktır.</w:t>
      </w:r>
    </w:p>
    <w:p w:rsidR="00471447" w:rsidRDefault="00471447" w:rsidP="00471447">
      <w:pPr>
        <w:pStyle w:val="ListeParagraf"/>
        <w:numPr>
          <w:ilvl w:val="0"/>
          <w:numId w:val="3"/>
        </w:numPr>
        <w:spacing w:after="160" w:line="259" w:lineRule="auto"/>
      </w:pPr>
      <w:r>
        <w:t>Paslanmaz küresel evyeye sahip olacaktır.</w:t>
      </w:r>
    </w:p>
    <w:p w:rsidR="00471447" w:rsidRDefault="00471447" w:rsidP="00471447">
      <w:pPr>
        <w:pStyle w:val="ListeParagraf"/>
        <w:numPr>
          <w:ilvl w:val="0"/>
          <w:numId w:val="3"/>
        </w:numPr>
        <w:spacing w:after="160" w:line="259" w:lineRule="auto"/>
      </w:pPr>
      <w:r>
        <w:t xml:space="preserve"> Montaj bağlantı yerleri gizli olacaktır.</w:t>
      </w:r>
    </w:p>
    <w:p w:rsidR="00471447" w:rsidRDefault="00471447" w:rsidP="00471447">
      <w:pPr>
        <w:pStyle w:val="ListeParagraf"/>
        <w:numPr>
          <w:ilvl w:val="0"/>
          <w:numId w:val="3"/>
        </w:numPr>
        <w:spacing w:after="160" w:line="259" w:lineRule="auto"/>
      </w:pPr>
      <w:r>
        <w:t xml:space="preserve"> Ölçüler çizim şemasında aşağıdaki şekilde belirtilmiştir.</w:t>
      </w:r>
    </w:p>
    <w:p w:rsidR="00471447" w:rsidRDefault="00471447" w:rsidP="00471447">
      <w:pPr>
        <w:pStyle w:val="ListeParagraf"/>
        <w:numPr>
          <w:ilvl w:val="0"/>
          <w:numId w:val="3"/>
        </w:numPr>
        <w:spacing w:after="160" w:line="259" w:lineRule="auto"/>
      </w:pPr>
      <w:r>
        <w:t>Ürün yetişkin, engelli ve çocuk kullanımına uygun tasarımda üretilecektir.</w:t>
      </w:r>
    </w:p>
    <w:p w:rsidR="00471447" w:rsidRDefault="00471447" w:rsidP="00471447">
      <w:pPr>
        <w:pStyle w:val="ListeParagraf"/>
        <w:numPr>
          <w:ilvl w:val="0"/>
          <w:numId w:val="3"/>
        </w:numPr>
        <w:spacing w:after="160" w:line="259" w:lineRule="auto"/>
      </w:pPr>
      <w:r>
        <w:t>Üst gövde kısmında logo bulunacaktır. (İdarece verilecektir.)</w:t>
      </w:r>
    </w:p>
    <w:p w:rsidR="00471447" w:rsidRDefault="00471447" w:rsidP="00471447">
      <w:pPr>
        <w:pStyle w:val="ListeParagraf"/>
        <w:numPr>
          <w:ilvl w:val="0"/>
          <w:numId w:val="3"/>
        </w:numPr>
        <w:spacing w:after="160" w:line="259" w:lineRule="auto"/>
      </w:pPr>
      <w:r>
        <w:t>Paslanmazlık garantisi olacaktır.</w:t>
      </w:r>
    </w:p>
    <w:p w:rsidR="00471447" w:rsidRDefault="00471447" w:rsidP="00471447">
      <w:pPr>
        <w:pStyle w:val="ListeParagraf"/>
        <w:numPr>
          <w:ilvl w:val="0"/>
          <w:numId w:val="3"/>
        </w:numPr>
        <w:spacing w:after="160" w:line="259" w:lineRule="auto"/>
      </w:pPr>
      <w:r>
        <w:t>İç montaj malzemesi bakteri ve pislik tutmayacak yapıda olmalıdır.</w:t>
      </w:r>
    </w:p>
    <w:p w:rsidR="00471447" w:rsidRDefault="00471447" w:rsidP="00471447">
      <w:pPr>
        <w:pStyle w:val="ListeParagraf"/>
        <w:numPr>
          <w:ilvl w:val="0"/>
          <w:numId w:val="3"/>
        </w:numPr>
        <w:spacing w:after="160" w:line="259" w:lineRule="auto"/>
      </w:pPr>
      <w:r>
        <w:t>İçerisinde su filtreleme sistemi bulunacaktır.</w:t>
      </w:r>
    </w:p>
    <w:p w:rsidR="00471447" w:rsidRDefault="00471447" w:rsidP="00471447">
      <w:pPr>
        <w:spacing w:after="160" w:line="259" w:lineRule="auto"/>
      </w:pPr>
    </w:p>
    <w:p w:rsidR="00471447" w:rsidRDefault="00471447" w:rsidP="00471447">
      <w:pPr>
        <w:pStyle w:val="ListeParagraf"/>
      </w:pPr>
      <w:r w:rsidRPr="00082144">
        <w:rPr>
          <w:noProof/>
        </w:rPr>
        <w:drawing>
          <wp:inline distT="0" distB="0" distL="0" distR="0">
            <wp:extent cx="3953510" cy="5116195"/>
            <wp:effectExtent l="0" t="0" r="8890" b="8255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510" cy="511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47" w:rsidRDefault="00471447" w:rsidP="00471447">
      <w:pPr>
        <w:pStyle w:val="ListeParagraf"/>
      </w:pPr>
    </w:p>
    <w:p w:rsidR="00471447" w:rsidRDefault="00471447" w:rsidP="00471447">
      <w:pPr>
        <w:pStyle w:val="ListeParagraf"/>
      </w:pPr>
    </w:p>
    <w:p w:rsidR="00471447" w:rsidRDefault="00471447" w:rsidP="00471447">
      <w:pPr>
        <w:pStyle w:val="ListeParagraf"/>
      </w:pPr>
    </w:p>
    <w:p w:rsidR="00471447" w:rsidRDefault="00471447" w:rsidP="00471447">
      <w:pPr>
        <w:pStyle w:val="ListeParagraf"/>
      </w:pPr>
    </w:p>
    <w:p w:rsidR="00471447" w:rsidRDefault="00471447" w:rsidP="00471447">
      <w:pPr>
        <w:pStyle w:val="ListeParagraf"/>
      </w:pPr>
    </w:p>
    <w:p w:rsidR="00471447" w:rsidRDefault="00471447" w:rsidP="00471447">
      <w:pPr>
        <w:pStyle w:val="ListeParagraf"/>
      </w:pPr>
    </w:p>
    <w:p w:rsidR="00471447" w:rsidRDefault="00471447" w:rsidP="00471447">
      <w:pPr>
        <w:pStyle w:val="ListeParagraf"/>
      </w:pPr>
    </w:p>
    <w:p w:rsidR="00471447" w:rsidRDefault="00471447" w:rsidP="00471447">
      <w:pPr>
        <w:pStyle w:val="ListeParagraf"/>
      </w:pPr>
      <w:r w:rsidRPr="0008214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1358386" y="1083538"/>
            <wp:positionH relativeFrom="column">
              <wp:align>left</wp:align>
            </wp:positionH>
            <wp:positionV relativeFrom="paragraph">
              <wp:align>top</wp:align>
            </wp:positionV>
            <wp:extent cx="1563689" cy="3063781"/>
            <wp:effectExtent l="19050" t="0" r="0" b="0"/>
            <wp:wrapSquare wrapText="bothSides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329" t="7084" r="38138" b="27180"/>
                    <a:stretch/>
                  </pic:blipFill>
                  <pic:spPr bwMode="auto">
                    <a:xfrm>
                      <a:off x="0" y="0"/>
                      <a:ext cx="1563689" cy="306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( Görsel Temsilidir)</w:t>
      </w:r>
      <w:r>
        <w:br w:type="textWrapping" w:clear="all"/>
      </w:r>
    </w:p>
    <w:p w:rsidR="00BD7411" w:rsidRPr="009231F0" w:rsidRDefault="00C14798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4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230" w:rsidRDefault="00041230" w:rsidP="00BF74B7">
      <w:pPr>
        <w:spacing w:after="0" w:line="240" w:lineRule="auto"/>
      </w:pPr>
      <w:r>
        <w:separator/>
      </w:r>
    </w:p>
  </w:endnote>
  <w:endnote w:type="continuationSeparator" w:id="1">
    <w:p w:rsidR="00041230" w:rsidRDefault="0004123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001CD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001CD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001CD">
          <w:pPr>
            <w:tabs>
              <w:tab w:val="center" w:pos="1402"/>
              <w:tab w:val="right" w:pos="2804"/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001C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230" w:rsidRDefault="00041230" w:rsidP="00BF74B7">
      <w:pPr>
        <w:spacing w:after="0" w:line="240" w:lineRule="auto"/>
      </w:pPr>
      <w:r>
        <w:separator/>
      </w:r>
    </w:p>
  </w:footnote>
  <w:footnote w:type="continuationSeparator" w:id="1">
    <w:p w:rsidR="00041230" w:rsidRDefault="00041230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A58C9"/>
    <w:multiLevelType w:val="hybridMultilevel"/>
    <w:tmpl w:val="B9FA3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04B5"/>
    <w:rsid w:val="0002391A"/>
    <w:rsid w:val="00023C6C"/>
    <w:rsid w:val="00041230"/>
    <w:rsid w:val="00047207"/>
    <w:rsid w:val="00082280"/>
    <w:rsid w:val="000B1276"/>
    <w:rsid w:val="000D7A24"/>
    <w:rsid w:val="000F07B2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2001CD"/>
    <w:rsid w:val="002111C1"/>
    <w:rsid w:val="00246492"/>
    <w:rsid w:val="00254806"/>
    <w:rsid w:val="00255491"/>
    <w:rsid w:val="00287380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06634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3E69B5"/>
    <w:rsid w:val="003E7405"/>
    <w:rsid w:val="00400804"/>
    <w:rsid w:val="00412DD6"/>
    <w:rsid w:val="004406ED"/>
    <w:rsid w:val="00471447"/>
    <w:rsid w:val="00471BCA"/>
    <w:rsid w:val="004727EF"/>
    <w:rsid w:val="00475B23"/>
    <w:rsid w:val="00475C42"/>
    <w:rsid w:val="004A0A4A"/>
    <w:rsid w:val="004A68C1"/>
    <w:rsid w:val="004D571A"/>
    <w:rsid w:val="004F5249"/>
    <w:rsid w:val="00507430"/>
    <w:rsid w:val="00521343"/>
    <w:rsid w:val="00524462"/>
    <w:rsid w:val="00533072"/>
    <w:rsid w:val="005364ED"/>
    <w:rsid w:val="00547A1C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46D8A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7F1F91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231F0"/>
    <w:rsid w:val="00923242"/>
    <w:rsid w:val="0094301C"/>
    <w:rsid w:val="00973C64"/>
    <w:rsid w:val="00983D30"/>
    <w:rsid w:val="00990A32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B1DA9"/>
    <w:rsid w:val="00AC38A6"/>
    <w:rsid w:val="00AD269E"/>
    <w:rsid w:val="00B057E0"/>
    <w:rsid w:val="00B06484"/>
    <w:rsid w:val="00B108DA"/>
    <w:rsid w:val="00B13C8B"/>
    <w:rsid w:val="00B4643E"/>
    <w:rsid w:val="00B51F15"/>
    <w:rsid w:val="00B829BE"/>
    <w:rsid w:val="00B87433"/>
    <w:rsid w:val="00BC743E"/>
    <w:rsid w:val="00BD7411"/>
    <w:rsid w:val="00BF74B7"/>
    <w:rsid w:val="00C06EF0"/>
    <w:rsid w:val="00C07FEE"/>
    <w:rsid w:val="00C14798"/>
    <w:rsid w:val="00C1547C"/>
    <w:rsid w:val="00C8312F"/>
    <w:rsid w:val="00CA68D0"/>
    <w:rsid w:val="00CD7641"/>
    <w:rsid w:val="00CF2BF6"/>
    <w:rsid w:val="00D11911"/>
    <w:rsid w:val="00D26D99"/>
    <w:rsid w:val="00D34115"/>
    <w:rsid w:val="00D739CB"/>
    <w:rsid w:val="00D73CE9"/>
    <w:rsid w:val="00D835F6"/>
    <w:rsid w:val="00D94901"/>
    <w:rsid w:val="00DA646C"/>
    <w:rsid w:val="00DC15E6"/>
    <w:rsid w:val="00DD17E3"/>
    <w:rsid w:val="00E458F7"/>
    <w:rsid w:val="00E70475"/>
    <w:rsid w:val="00E70566"/>
    <w:rsid w:val="00E727DD"/>
    <w:rsid w:val="00E97325"/>
    <w:rsid w:val="00EA2DF4"/>
    <w:rsid w:val="00EB2260"/>
    <w:rsid w:val="00EB7E81"/>
    <w:rsid w:val="00EE6626"/>
    <w:rsid w:val="00F65678"/>
    <w:rsid w:val="00F7164B"/>
    <w:rsid w:val="00F73476"/>
    <w:rsid w:val="00F81597"/>
    <w:rsid w:val="00FA0782"/>
    <w:rsid w:val="00FA7052"/>
    <w:rsid w:val="00FC6BD6"/>
    <w:rsid w:val="00FE1B6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61</cp:revision>
  <cp:lastPrinted>2025-04-22T10:44:00Z</cp:lastPrinted>
  <dcterms:created xsi:type="dcterms:W3CDTF">2023-09-27T09:26:00Z</dcterms:created>
  <dcterms:modified xsi:type="dcterms:W3CDTF">2025-05-27T09:20:00Z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