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 xml:space="preserve">Sayın Firma </w:t>
      </w:r>
      <w:proofErr w:type="gramStart"/>
      <w:r w:rsidRPr="006A5B27">
        <w:rPr>
          <w:rFonts w:ascii="Arial" w:hAnsi="Arial" w:cs="Arial"/>
          <w:b/>
          <w:sz w:val="20"/>
          <w:szCs w:val="20"/>
        </w:rPr>
        <w:t>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</w:t>
      </w:r>
      <w:proofErr w:type="gramEnd"/>
      <w:r w:rsidR="001E6F32" w:rsidRPr="006A5B27">
        <w:rPr>
          <w:rFonts w:ascii="Arial" w:hAnsi="Arial" w:cs="Arial"/>
          <w:b/>
          <w:sz w:val="20"/>
          <w:szCs w:val="20"/>
        </w:rPr>
        <w:t>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Çukurova Üniversitesi ……………………………</w:t>
      </w:r>
      <w:proofErr w:type="gramStart"/>
      <w:r w:rsidR="009231F0" w:rsidRPr="006A5B27">
        <w:rPr>
          <w:rFonts w:ascii="Arial" w:hAnsi="Arial" w:cs="Arial"/>
          <w:b/>
          <w:i/>
          <w:sz w:val="20"/>
          <w:szCs w:val="20"/>
        </w:rPr>
        <w:t>…….</w:t>
      </w:r>
      <w:proofErr w:type="gramEnd"/>
      <w:r w:rsidR="009231F0" w:rsidRPr="006A5B27">
        <w:rPr>
          <w:rFonts w:ascii="Arial" w:hAnsi="Arial" w:cs="Arial"/>
          <w:b/>
          <w:i/>
          <w:sz w:val="20"/>
          <w:szCs w:val="20"/>
        </w:rPr>
        <w:t>(Birim Adı)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788"/>
        <w:gridCol w:w="3686"/>
        <w:gridCol w:w="850"/>
        <w:gridCol w:w="993"/>
        <w:gridCol w:w="1417"/>
        <w:gridCol w:w="1446"/>
      </w:tblGrid>
      <w:tr w:rsidR="005A5E3A" w:rsidRPr="009231F0" w:rsidTr="00F112AF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proofErr w:type="gramStart"/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gramEnd"/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F112AF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 BEDEN, YEŞİL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92771E">
        <w:trPr>
          <w:trHeight w:val="27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92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F112AF" w:rsidP="0092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BEDEN, YEŞİL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92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92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92771E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F112AF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41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 BEDEN, TURUNCU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BEDEN, TURUNCU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XL BEDEN, LACİVERT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973C64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YELEK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BEDEN, LACİVERT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F112AF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AF" w:rsidRDefault="00F112AF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2AF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ŞAPKA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AF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YEŞİL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AF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AF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AF" w:rsidRPr="00F72091" w:rsidRDefault="00F112AF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2AF" w:rsidRPr="00F72091" w:rsidRDefault="00F112AF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F112AF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ŞAPKA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TURUNCU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973C64" w:rsidRPr="009231F0" w:rsidTr="00F112AF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Default="00F112AF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ŞAPKA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64" w:rsidRPr="00F72091" w:rsidRDefault="00F112AF" w:rsidP="00F1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LACİVERT RENKLİ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F112AF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64" w:rsidRPr="00F72091" w:rsidRDefault="00973C64" w:rsidP="00CD7641">
            <w:pPr>
              <w:rPr>
                <w:rFonts w:ascii="Arial" w:hAnsi="Arial" w:cs="Arial"/>
              </w:rPr>
            </w:pPr>
          </w:p>
        </w:tc>
      </w:tr>
      <w:tr w:rsidR="0092771E" w:rsidRPr="009231F0" w:rsidTr="00074F12">
        <w:trPr>
          <w:trHeight w:val="286"/>
        </w:trPr>
        <w:tc>
          <w:tcPr>
            <w:tcW w:w="78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1E" w:rsidRDefault="0092771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NUMUNE</w:t>
            </w:r>
            <w:r w:rsidR="006F4C01">
              <w:rPr>
                <w:rFonts w:ascii="Arial" w:hAnsi="Arial" w:cs="Arial"/>
              </w:rPr>
              <w:t>LER TEKNİK ŞARTNAMEYE UYGUN OLA</w:t>
            </w:r>
            <w:r w:rsidR="00E1115C">
              <w:rPr>
                <w:rFonts w:ascii="Arial" w:hAnsi="Arial" w:cs="Arial"/>
              </w:rPr>
              <w:t>R</w:t>
            </w:r>
            <w:r w:rsidR="006F4C01">
              <w:rPr>
                <w:rFonts w:ascii="Arial" w:hAnsi="Arial" w:cs="Arial"/>
              </w:rPr>
              <w:t>AK TEKLİF İLE BİRLİKTE GETİRİLECEKTİR.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1E" w:rsidRPr="00F72091" w:rsidRDefault="0092771E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71E" w:rsidRPr="00F72091" w:rsidRDefault="0092771E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2771E">
        <w:trPr>
          <w:trHeight w:val="55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9277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771E">
        <w:trPr>
          <w:trHeight w:val="10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771E">
        <w:trPr>
          <w:trHeight w:val="772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lastRenderedPageBreak/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F112AF" w:rsidRDefault="00F112AF" w:rsidP="0002391A">
      <w:pPr>
        <w:jc w:val="both"/>
        <w:rPr>
          <w:rFonts w:ascii="Arial" w:hAnsi="Arial" w:cs="Arial"/>
        </w:rPr>
      </w:pPr>
    </w:p>
    <w:p w:rsidR="00F112AF" w:rsidRDefault="00F112AF" w:rsidP="0002391A">
      <w:pPr>
        <w:jc w:val="both"/>
        <w:rPr>
          <w:rFonts w:ascii="Arial" w:hAnsi="Arial" w:cs="Arial"/>
        </w:rPr>
      </w:pPr>
    </w:p>
    <w:p w:rsidR="00F112AF" w:rsidRDefault="00F112AF" w:rsidP="0002391A">
      <w:pPr>
        <w:jc w:val="both"/>
        <w:rPr>
          <w:rFonts w:ascii="Arial" w:hAnsi="Arial" w:cs="Arial"/>
        </w:rPr>
      </w:pPr>
    </w:p>
    <w:p w:rsidR="00F112AF" w:rsidRPr="00792C12" w:rsidRDefault="00F112AF" w:rsidP="00F112AF">
      <w:pPr>
        <w:jc w:val="center"/>
        <w:rPr>
          <w:b/>
          <w:sz w:val="26"/>
          <w:szCs w:val="26"/>
        </w:rPr>
      </w:pPr>
      <w:r w:rsidRPr="00792C12">
        <w:rPr>
          <w:b/>
          <w:sz w:val="26"/>
          <w:szCs w:val="26"/>
        </w:rPr>
        <w:t>YÜKSEK GÖRÜNÜRLÜKLÜ YELEK VE ŞAPKA TEKNİK ŞARTNAMESİ</w:t>
      </w:r>
    </w:p>
    <w:p w:rsidR="00F112AF" w:rsidRPr="00792C12" w:rsidRDefault="00F112AF" w:rsidP="00F112AF">
      <w:pPr>
        <w:jc w:val="center"/>
        <w:rPr>
          <w:b/>
        </w:rPr>
      </w:pP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 xml:space="preserve">Yelek TS EN ISO standardına uygun, </w:t>
      </w:r>
      <w:proofErr w:type="spellStart"/>
      <w:r>
        <w:t>memory</w:t>
      </w:r>
      <w:proofErr w:type="spellEnd"/>
      <w:r>
        <w:t xml:space="preserve"> kumaş olacak </w:t>
      </w:r>
      <w:proofErr w:type="gramStart"/>
      <w:r>
        <w:t>rüzgar</w:t>
      </w:r>
      <w:proofErr w:type="gramEnd"/>
      <w:r>
        <w:t xml:space="preserve"> geçirmez ve yağmur geçirmez olacak bu husus belgelendirilecektir. 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 xml:space="preserve">Yelek %100 polyester kumaştan imal edilmiş olacaktır. 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Yelekte kullanılan kumaşın ağırlığı en az 110 gr/m2 olacaktır.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Yelek önden fermuarlı olacaktır.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Yeleğin sağ ve sol alt kısmında cebi olacaktır.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Yeleğin omuz ve bel bölgesinde en az bir sıra görünürlük bandı olacaktır.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Yelek üç renkli olup üst kısmı turuncu, yeşil ve lacivert renkte olacaktır.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 xml:space="preserve">Yeleğinin ön sol parçasının üst kısmında ve arka parçasında Çukurova üniversitesi logosu olacaktır. </w:t>
      </w:r>
    </w:p>
    <w:p w:rsidR="00F112AF" w:rsidRDefault="00F112AF" w:rsidP="00F112AF">
      <w:pPr>
        <w:pStyle w:val="ListeParagraf"/>
        <w:numPr>
          <w:ilvl w:val="0"/>
          <w:numId w:val="3"/>
        </w:numPr>
      </w:pPr>
      <w:r>
        <w:t>Yeleğin en az S, M, L, XL ve XXL bedenleri olacaktır.</w:t>
      </w:r>
    </w:p>
    <w:p w:rsidR="00F112AF" w:rsidRPr="009231F0" w:rsidRDefault="00F112AF" w:rsidP="0002391A">
      <w:pPr>
        <w:jc w:val="both"/>
        <w:rPr>
          <w:rFonts w:ascii="Arial" w:hAnsi="Arial" w:cs="Arial"/>
        </w:rPr>
      </w:pPr>
    </w:p>
    <w:sectPr w:rsidR="00F112AF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91" w:rsidRDefault="00BE5D91" w:rsidP="00BF74B7">
      <w:pPr>
        <w:spacing w:after="0" w:line="240" w:lineRule="auto"/>
      </w:pPr>
      <w:r>
        <w:separator/>
      </w:r>
    </w:p>
  </w:endnote>
  <w:endnote w:type="continuationSeparator" w:id="0">
    <w:p w:rsidR="00BE5D91" w:rsidRDefault="00BE5D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91" w:rsidRDefault="00BE5D91" w:rsidP="00BF74B7">
      <w:pPr>
        <w:spacing w:after="0" w:line="240" w:lineRule="auto"/>
      </w:pPr>
      <w:r>
        <w:separator/>
      </w:r>
    </w:p>
  </w:footnote>
  <w:footnote w:type="continuationSeparator" w:id="0">
    <w:p w:rsidR="00BE5D91" w:rsidRDefault="00BE5D9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18E2"/>
    <w:multiLevelType w:val="hybridMultilevel"/>
    <w:tmpl w:val="8AE035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B"/>
    <w:rsid w:val="00014E51"/>
    <w:rsid w:val="00015B62"/>
    <w:rsid w:val="0002391A"/>
    <w:rsid w:val="00023C6C"/>
    <w:rsid w:val="00082280"/>
    <w:rsid w:val="000D7A24"/>
    <w:rsid w:val="00103147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A1B55"/>
    <w:rsid w:val="002A44DA"/>
    <w:rsid w:val="002D77E4"/>
    <w:rsid w:val="002F0F78"/>
    <w:rsid w:val="002F61BE"/>
    <w:rsid w:val="00315DA7"/>
    <w:rsid w:val="00326D27"/>
    <w:rsid w:val="00336273"/>
    <w:rsid w:val="00363FE2"/>
    <w:rsid w:val="003772DC"/>
    <w:rsid w:val="003917F2"/>
    <w:rsid w:val="00400804"/>
    <w:rsid w:val="00412DD6"/>
    <w:rsid w:val="00471BCA"/>
    <w:rsid w:val="004727EF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1618"/>
    <w:rsid w:val="00691C7B"/>
    <w:rsid w:val="006A241D"/>
    <w:rsid w:val="006A5B27"/>
    <w:rsid w:val="006F4C01"/>
    <w:rsid w:val="00725555"/>
    <w:rsid w:val="0076134C"/>
    <w:rsid w:val="007636C4"/>
    <w:rsid w:val="007714D5"/>
    <w:rsid w:val="00793E1C"/>
    <w:rsid w:val="00825B5B"/>
    <w:rsid w:val="00830913"/>
    <w:rsid w:val="008455F0"/>
    <w:rsid w:val="0086045E"/>
    <w:rsid w:val="008A26C3"/>
    <w:rsid w:val="008B2AA3"/>
    <w:rsid w:val="008E4B17"/>
    <w:rsid w:val="008E7E05"/>
    <w:rsid w:val="009231F0"/>
    <w:rsid w:val="00923242"/>
    <w:rsid w:val="0092771E"/>
    <w:rsid w:val="00973C64"/>
    <w:rsid w:val="009B2913"/>
    <w:rsid w:val="009C3935"/>
    <w:rsid w:val="009C5B6E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87433"/>
    <w:rsid w:val="00BE5D91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94901"/>
    <w:rsid w:val="00DA646C"/>
    <w:rsid w:val="00DD17E3"/>
    <w:rsid w:val="00E1115C"/>
    <w:rsid w:val="00E70566"/>
    <w:rsid w:val="00EB7E81"/>
    <w:rsid w:val="00F112AF"/>
    <w:rsid w:val="00F65678"/>
    <w:rsid w:val="00F7164B"/>
    <w:rsid w:val="00F73476"/>
    <w:rsid w:val="00F81597"/>
    <w:rsid w:val="00FA0782"/>
    <w:rsid w:val="00FA1E94"/>
    <w:rsid w:val="00FA7052"/>
    <w:rsid w:val="00FB40B8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8EB6"/>
  <w15:docId w15:val="{DF539192-3AC6-4B67-AA87-9921DA5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C77BD-E090-458F-B0F4-5E58DBD2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3</cp:revision>
  <cp:lastPrinted>2024-11-14T12:32:00Z</cp:lastPrinted>
  <dcterms:created xsi:type="dcterms:W3CDTF">2024-11-19T10:20:00Z</dcterms:created>
  <dcterms:modified xsi:type="dcterms:W3CDTF">2024-11-19T10:21:00Z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