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6AE18" w14:textId="03B0F59B" w:rsidR="005E36C2" w:rsidRPr="00AD4274" w:rsidRDefault="00AD4274" w:rsidP="005F787C">
      <w:pPr>
        <w:spacing w:after="0"/>
        <w:jc w:val="center"/>
        <w:rPr>
          <w:b/>
          <w:sz w:val="28"/>
          <w:szCs w:val="28"/>
        </w:rPr>
      </w:pPr>
      <w:r w:rsidRPr="00AD4274">
        <w:rPr>
          <w:b/>
          <w:sz w:val="28"/>
          <w:szCs w:val="28"/>
        </w:rPr>
        <w:t>Ç.Ü. MERKEZİ SANTRALINA AİT ARIZALI KARTLARIN ONARIMI</w:t>
      </w:r>
    </w:p>
    <w:p w14:paraId="1E7140A1" w14:textId="77777777" w:rsidR="00AD4274" w:rsidRPr="006D2B73" w:rsidRDefault="00AD4274" w:rsidP="005E36C2">
      <w:pPr>
        <w:spacing w:after="0"/>
        <w:jc w:val="both"/>
        <w:rPr>
          <w:b/>
        </w:rPr>
      </w:pPr>
    </w:p>
    <w:p w14:paraId="3CF1B632" w14:textId="77777777" w:rsidR="005E36C2" w:rsidRDefault="005E36C2" w:rsidP="005E36C2">
      <w:pPr>
        <w:spacing w:after="0"/>
        <w:jc w:val="both"/>
      </w:pPr>
      <w:r>
        <w:t>DOĞRUDAN ALIM İLAN METNİ</w:t>
      </w:r>
    </w:p>
    <w:p w14:paraId="1FE77016" w14:textId="6044E419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Telesis marka </w:t>
      </w:r>
      <w:r w:rsidR="00ED37C5" w:rsidRPr="00ED37C5">
        <w:t>X1 sr5</w:t>
      </w:r>
      <w:r w:rsidR="00ED37C5">
        <w:t xml:space="preserve"> </w:t>
      </w:r>
      <w:r w:rsidR="00EC1FF1">
        <w:t xml:space="preserve">model </w:t>
      </w:r>
      <w:r>
        <w:t xml:space="preserve">telefon santralına ait </w:t>
      </w:r>
      <w:r w:rsidR="005F787C">
        <w:t>1</w:t>
      </w:r>
      <w:r w:rsidR="00933154">
        <w:t>3</w:t>
      </w:r>
      <w:r>
        <w:t xml:space="preserve"> </w:t>
      </w:r>
      <w:r w:rsidR="00244D79">
        <w:t xml:space="preserve">adet </w:t>
      </w:r>
      <w:r w:rsidR="00ED37C5">
        <w:t>16’lı abone</w:t>
      </w:r>
      <w:r w:rsidR="00FB519A">
        <w:t xml:space="preserve"> </w:t>
      </w:r>
      <w:r w:rsidR="00244D79">
        <w:t>kartı</w:t>
      </w:r>
      <w:r w:rsidR="00AD4274">
        <w:t xml:space="preserve">, </w:t>
      </w:r>
      <w:r w:rsidR="00933154">
        <w:t>3</w:t>
      </w:r>
      <w:r w:rsidR="00AD4274">
        <w:t xml:space="preserve"> adet RPS </w:t>
      </w:r>
      <w:r w:rsidR="005F787C">
        <w:t>05</w:t>
      </w:r>
      <w:r w:rsidR="00AD4274">
        <w:t xml:space="preserve"> Power kartı, </w:t>
      </w:r>
      <w:r w:rsidR="00933154">
        <w:t xml:space="preserve">3 adet FAD işlemci kartı, 1 adet 2/4/6 Hibrit kartı, 2 adet dış hat kartı, </w:t>
      </w:r>
      <w:r w:rsidR="00C725AA">
        <w:t>3</w:t>
      </w:r>
      <w:r w:rsidR="005F787C">
        <w:t xml:space="preserve"> adet </w:t>
      </w:r>
      <w:r w:rsidR="005F787C" w:rsidRPr="005F787C">
        <w:t xml:space="preserve">DTS480 Konsol </w:t>
      </w:r>
      <w:r w:rsidR="008E4316" w:rsidRPr="005F787C">
        <w:t xml:space="preserve">Telefonu </w:t>
      </w:r>
      <w:r w:rsidR="008E4316">
        <w:t>arızası</w:t>
      </w:r>
      <w:r w:rsidR="00AD4274">
        <w:t xml:space="preserve"> yaptırılacaktır.</w:t>
      </w:r>
    </w:p>
    <w:p w14:paraId="0CC3C041" w14:textId="77777777" w:rsidR="005E36C2" w:rsidRDefault="005E36C2" w:rsidP="005E36C2">
      <w:pPr>
        <w:spacing w:after="0"/>
        <w:jc w:val="both"/>
      </w:pPr>
    </w:p>
    <w:p w14:paraId="4CB3434C" w14:textId="23DA8E7D" w:rsidR="005E36C2" w:rsidRDefault="004B06D5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Sadece </w:t>
      </w:r>
      <w:r w:rsidR="00AD4274">
        <w:t xml:space="preserve">Adana ilinde yerleşik </w:t>
      </w:r>
      <w:r>
        <w:t>Telesis bayileri teklif verebilir. T</w:t>
      </w:r>
      <w:r w:rsidR="005E36C2">
        <w:t xml:space="preserve">eklif vermek isteyenlerin </w:t>
      </w:r>
      <w:r w:rsidR="00933154">
        <w:rPr>
          <w:color w:val="EE0000"/>
        </w:rPr>
        <w:t>18</w:t>
      </w:r>
      <w:r w:rsidRPr="00C725AA">
        <w:rPr>
          <w:color w:val="EE0000"/>
        </w:rPr>
        <w:t>.</w:t>
      </w:r>
      <w:r w:rsidR="00933154">
        <w:rPr>
          <w:color w:val="EE0000"/>
        </w:rPr>
        <w:t>Kasım</w:t>
      </w:r>
      <w:r w:rsidRPr="00C725AA">
        <w:rPr>
          <w:color w:val="EE0000"/>
        </w:rPr>
        <w:t>.</w:t>
      </w:r>
      <w:r w:rsidR="005E36C2" w:rsidRPr="00C725AA">
        <w:rPr>
          <w:color w:val="EE0000"/>
        </w:rPr>
        <w:t>202</w:t>
      </w:r>
      <w:r w:rsidR="00AD4274" w:rsidRPr="00C725AA">
        <w:rPr>
          <w:color w:val="EE0000"/>
        </w:rPr>
        <w:t>5</w:t>
      </w:r>
      <w:r w:rsidR="005E36C2">
        <w:t xml:space="preserve"> tarih saat </w:t>
      </w:r>
      <w:r w:rsidR="00ED37C5">
        <w:t>16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C725AA">
        <w:t>Telefon Santral Şb. Müdürlüğüne</w:t>
      </w:r>
      <w:r w:rsidR="00AD4274">
        <w:t xml:space="preserve"> veya </w:t>
      </w:r>
      <w:hyperlink r:id="rId5" w:history="1">
        <w:r w:rsidR="00AD4274" w:rsidRPr="004B76E6">
          <w:rPr>
            <w:rStyle w:val="Kpr"/>
          </w:rPr>
          <w:t>santral@cu.edu.tr</w:t>
        </w:r>
      </w:hyperlink>
      <w:r w:rsidR="00AD4274">
        <w:t xml:space="preserve"> adresine e-posta yoluyla teslim etmeleri gerekmektedir.</w:t>
      </w:r>
      <w:r w:rsidR="00933154">
        <w:t xml:space="preserve"> E-Posta ile gönderilen teklifler imzalı ve kaşeli olarak taranacaktır.</w:t>
      </w:r>
    </w:p>
    <w:p w14:paraId="1429919B" w14:textId="77777777" w:rsidR="005E36C2" w:rsidRDefault="005E36C2" w:rsidP="005E36C2">
      <w:pPr>
        <w:spacing w:after="0"/>
        <w:jc w:val="both"/>
      </w:pPr>
    </w:p>
    <w:p w14:paraId="19C3965E" w14:textId="63063397" w:rsidR="005E36C2" w:rsidRDefault="00AD4274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 içinde</w:t>
      </w:r>
      <w:r w:rsidR="00244D79">
        <w:t xml:space="preserve"> firma birim fiyat mektubu </w:t>
      </w:r>
      <w:r w:rsidR="005E36C2">
        <w:t xml:space="preserve">olmalıdır. </w:t>
      </w:r>
    </w:p>
    <w:p w14:paraId="7F6C4A51" w14:textId="77777777" w:rsidR="005E36C2" w:rsidRDefault="005E36C2" w:rsidP="005E36C2">
      <w:pPr>
        <w:spacing w:after="0"/>
        <w:jc w:val="both"/>
      </w:pPr>
    </w:p>
    <w:p w14:paraId="786C1223" w14:textId="7BACDEE9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6500CDB6" w14:textId="77777777" w:rsidR="005E36C2" w:rsidRDefault="005E36C2" w:rsidP="005E36C2">
      <w:pPr>
        <w:spacing w:after="0"/>
        <w:jc w:val="both"/>
      </w:pPr>
    </w:p>
    <w:p w14:paraId="6AE0A8D7" w14:textId="08884D86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r w:rsidR="00AD4274">
        <w:t>%0,948</w:t>
      </w:r>
      <w:r>
        <w:t xml:space="preserve">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47BA2542" w14:textId="77777777" w:rsidR="005E36C2" w:rsidRDefault="005E36C2" w:rsidP="005E36C2">
      <w:pPr>
        <w:spacing w:after="0"/>
        <w:jc w:val="both"/>
      </w:pPr>
    </w:p>
    <w:p w14:paraId="4B343735" w14:textId="7B403C7C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2D36CB1D" w14:textId="77777777" w:rsidR="005E36C2" w:rsidRDefault="005E36C2" w:rsidP="005E36C2">
      <w:pPr>
        <w:spacing w:after="0"/>
        <w:jc w:val="both"/>
      </w:pPr>
    </w:p>
    <w:p w14:paraId="2A1AEFBA" w14:textId="683F5E21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666B8464" w14:textId="77777777" w:rsidR="005E36C2" w:rsidRDefault="005E36C2" w:rsidP="005E36C2">
      <w:pPr>
        <w:spacing w:after="0"/>
        <w:jc w:val="both"/>
      </w:pPr>
    </w:p>
    <w:p w14:paraId="45C2D7A7" w14:textId="618169C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5ED80E03" w14:textId="77777777" w:rsidR="005E36C2" w:rsidRDefault="005E36C2" w:rsidP="005E36C2">
      <w:pPr>
        <w:spacing w:after="0"/>
        <w:jc w:val="both"/>
      </w:pPr>
    </w:p>
    <w:p w14:paraId="219E7BF5" w14:textId="77FE5305" w:rsidR="005E36C2" w:rsidRDefault="0093490A" w:rsidP="00AD4274">
      <w:pPr>
        <w:pStyle w:val="ListeParagraf"/>
        <w:numPr>
          <w:ilvl w:val="0"/>
          <w:numId w:val="4"/>
        </w:numPr>
        <w:spacing w:after="0"/>
        <w:jc w:val="both"/>
      </w:pPr>
      <w:r>
        <w:t>Yüklenici firma, onarımı yapılan malzemeyi telefon santralına bizzat takıp, sistemi çalışır vaziyette sorumlu personele teslim edecektir.</w:t>
      </w:r>
      <w:r w:rsidR="005E36C2">
        <w:t xml:space="preserve"> </w:t>
      </w:r>
    </w:p>
    <w:p w14:paraId="58062AF0" w14:textId="77777777" w:rsidR="00244D79" w:rsidRDefault="00244D79" w:rsidP="005E36C2">
      <w:pPr>
        <w:spacing w:after="0"/>
        <w:jc w:val="both"/>
      </w:pPr>
    </w:p>
    <w:p w14:paraId="7FAA1738" w14:textId="75D08545" w:rsidR="00244D79" w:rsidRDefault="00244D79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Teklifi kabul edilen firma Telesis bayisi olduğunu belgeleyecektir.</w:t>
      </w:r>
    </w:p>
    <w:p w14:paraId="3B49BDF9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1709D266" w14:textId="77777777" w:rsidR="005E36C2" w:rsidRDefault="005E36C2" w:rsidP="005E36C2">
      <w:pPr>
        <w:spacing w:after="0"/>
        <w:jc w:val="center"/>
        <w:rPr>
          <w:b/>
        </w:rPr>
      </w:pPr>
      <w:r w:rsidRPr="00CB65F3">
        <w:rPr>
          <w:b/>
        </w:rPr>
        <w:t>TEKNİK ŞARTNAME</w:t>
      </w:r>
    </w:p>
    <w:p w14:paraId="6ED95DD5" w14:textId="77777777" w:rsidR="005E36C2" w:rsidRDefault="005E36C2" w:rsidP="005E36C2">
      <w:pPr>
        <w:spacing w:after="0"/>
        <w:jc w:val="both"/>
        <w:rPr>
          <w:b/>
        </w:rPr>
      </w:pPr>
    </w:p>
    <w:p w14:paraId="23F198DC" w14:textId="3F0B7372" w:rsidR="0093490A" w:rsidRDefault="005E36C2" w:rsidP="0093490A">
      <w:pPr>
        <w:spacing w:after="0"/>
      </w:pPr>
      <w:r>
        <w:rPr>
          <w:b/>
        </w:rPr>
        <w:t xml:space="preserve">İşin Adı: </w:t>
      </w:r>
      <w:r w:rsidR="00AD4274" w:rsidRPr="00AD4274">
        <w:t>Ç.Ü. Merkezi Santralına ait Arızalı kartların Onarımı</w:t>
      </w:r>
    </w:p>
    <w:p w14:paraId="0681F9BB" w14:textId="77777777" w:rsidR="0093490A" w:rsidRPr="0093490A" w:rsidRDefault="0093490A" w:rsidP="0093490A">
      <w:pPr>
        <w:spacing w:after="0"/>
      </w:pPr>
    </w:p>
    <w:p w14:paraId="43562B30" w14:textId="77777777" w:rsidR="005E36C2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 yüklenici tarafından sökülüp, onarımının ardından yine yüklenici firma tarafından santrala takılacak ve sistem çalışır vaziyette ilgili personele teslim edilecektir.</w:t>
      </w:r>
    </w:p>
    <w:p w14:paraId="5BC3A960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yapılan kart, onarım tarihinden itibaren en az altı (6) ay garantili olacaktır.</w:t>
      </w:r>
    </w:p>
    <w:p w14:paraId="7C45B903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mümkün olmayan malzemeler için tamiri yapan firma tarafından hurda tutanağı düzenlenerek idareye teslim edilecektir.</w:t>
      </w:r>
    </w:p>
    <w:p w14:paraId="19D7B2EF" w14:textId="100F16E5" w:rsidR="00A04482" w:rsidRDefault="00C725AA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malzemelerin</w:t>
      </w:r>
      <w:r w:rsidR="00A04482">
        <w:t xml:space="preserve"> alınması ve teslimi sırasında alındı/teslim makbuzu düzenlenecektir.</w:t>
      </w:r>
    </w:p>
    <w:p w14:paraId="02F844A2" w14:textId="77777777" w:rsidR="005E36C2" w:rsidRDefault="005E36C2" w:rsidP="005E36C2">
      <w:pPr>
        <w:spacing w:after="0"/>
        <w:jc w:val="both"/>
      </w:pPr>
    </w:p>
    <w:sectPr w:rsidR="005E3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C4BD3"/>
    <w:multiLevelType w:val="hybridMultilevel"/>
    <w:tmpl w:val="225C7F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5958">
    <w:abstractNumId w:val="2"/>
  </w:num>
  <w:num w:numId="2" w16cid:durableId="249586804">
    <w:abstractNumId w:val="0"/>
  </w:num>
  <w:num w:numId="3" w16cid:durableId="2062509875">
    <w:abstractNumId w:val="1"/>
  </w:num>
  <w:num w:numId="4" w16cid:durableId="135269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180FA7"/>
    <w:rsid w:val="00244D79"/>
    <w:rsid w:val="002E28AB"/>
    <w:rsid w:val="004B06D5"/>
    <w:rsid w:val="00527AD7"/>
    <w:rsid w:val="005C1D13"/>
    <w:rsid w:val="005E36C2"/>
    <w:rsid w:val="005F787C"/>
    <w:rsid w:val="00705E90"/>
    <w:rsid w:val="008E4316"/>
    <w:rsid w:val="00933154"/>
    <w:rsid w:val="0093490A"/>
    <w:rsid w:val="00A04482"/>
    <w:rsid w:val="00A25BA2"/>
    <w:rsid w:val="00A46A77"/>
    <w:rsid w:val="00AD4274"/>
    <w:rsid w:val="00B646E4"/>
    <w:rsid w:val="00C725AA"/>
    <w:rsid w:val="00C75D23"/>
    <w:rsid w:val="00CA0207"/>
    <w:rsid w:val="00D013F5"/>
    <w:rsid w:val="00D5792D"/>
    <w:rsid w:val="00E329AE"/>
    <w:rsid w:val="00EC1FF1"/>
    <w:rsid w:val="00ED37C5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E6CE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D427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D4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tral@c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10</cp:revision>
  <dcterms:created xsi:type="dcterms:W3CDTF">2024-06-05T08:15:00Z</dcterms:created>
  <dcterms:modified xsi:type="dcterms:W3CDTF">2025-11-17T11:16:00Z</dcterms:modified>
</cp:coreProperties>
</file>