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0021084C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163777B" w14:textId="7A2A1150" w:rsidR="009231F0" w:rsidRPr="009231F0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SAĞLIK KÜLTÜR ve SPOR DAİRE BAŞKANLIĞI</w:t>
            </w:r>
          </w:p>
          <w:p w14:paraId="7FEB60AD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6C44E048" w14:textId="50AF3CA5" w:rsidR="00AC38A6" w:rsidRPr="009231F0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000000"/>
        </w:rPr>
        <w:t>SAĞLIK KÜLTÜR ve SPOR DAİRE BAŞKANLIĞI</w:t>
      </w:r>
    </w:p>
    <w:p w14:paraId="295D24AA" w14:textId="1884532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1E6F32" w:rsidRPr="009231F0">
        <w:rPr>
          <w:rFonts w:ascii="Arial" w:hAnsi="Arial" w:cs="Arial"/>
          <w:b/>
        </w:rPr>
        <w:t>….</w:t>
      </w:r>
      <w:r w:rsidR="00407E36">
        <w:rPr>
          <w:rFonts w:ascii="Arial" w:hAnsi="Arial" w:cs="Arial"/>
          <w:b/>
        </w:rPr>
        <w:t>.</w:t>
      </w:r>
      <w:proofErr w:type="gramEnd"/>
      <w:r w:rsidR="001E6F32" w:rsidRPr="009231F0">
        <w:rPr>
          <w:rFonts w:ascii="Arial" w:hAnsi="Arial" w:cs="Arial"/>
          <w:b/>
        </w:rPr>
        <w:t>/</w:t>
      </w:r>
      <w:r w:rsidR="00407E36">
        <w:rPr>
          <w:rFonts w:ascii="Arial" w:hAnsi="Arial" w:cs="Arial"/>
          <w:b/>
        </w:rPr>
        <w:t>……</w:t>
      </w:r>
      <w:r w:rsidR="001E6F32" w:rsidRPr="009231F0">
        <w:rPr>
          <w:rFonts w:ascii="Arial" w:hAnsi="Arial" w:cs="Arial"/>
          <w:b/>
        </w:rPr>
        <w:t>/202</w:t>
      </w:r>
      <w:r w:rsidR="00407E36">
        <w:rPr>
          <w:rFonts w:ascii="Arial" w:hAnsi="Arial" w:cs="Arial"/>
          <w:b/>
        </w:rPr>
        <w:t>5</w:t>
      </w:r>
    </w:p>
    <w:p w14:paraId="755466FF" w14:textId="065D9001" w:rsidR="00CF2BF6" w:rsidRPr="009231F0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4932A33E" w:rsidR="00D11911" w:rsidRPr="009231F0" w:rsidRDefault="0002391A" w:rsidP="00F11BE0">
      <w:pPr>
        <w:spacing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407E36">
        <w:rPr>
          <w:rFonts w:ascii="Arial" w:hAnsi="Arial" w:cs="Arial"/>
          <w:b/>
          <w:i/>
        </w:rPr>
        <w:t>Sağlık Kültür ve Spor Daire Başkanlığı</w:t>
      </w:r>
      <w:r w:rsidR="00606F8A">
        <w:rPr>
          <w:rFonts w:ascii="Arial" w:hAnsi="Arial" w:cs="Arial"/>
          <w:b/>
          <w:i/>
        </w:rPr>
        <w:t xml:space="preserve"> </w:t>
      </w:r>
      <w:r w:rsidR="0080557B">
        <w:rPr>
          <w:rFonts w:ascii="Arial" w:hAnsi="Arial" w:cs="Arial"/>
          <w:b/>
          <w:i/>
        </w:rPr>
        <w:t>İktisadi İşletme</w:t>
      </w:r>
      <w:r w:rsidR="00AF15DA">
        <w:rPr>
          <w:rFonts w:ascii="Arial" w:hAnsi="Arial" w:cs="Arial"/>
          <w:b/>
          <w:i/>
        </w:rPr>
        <w:t xml:space="preserve"> </w:t>
      </w:r>
    </w:p>
    <w:p w14:paraId="1B898A08" w14:textId="77777777" w:rsidR="00D11911" w:rsidRPr="009231F0" w:rsidRDefault="00471BCA" w:rsidP="00F11BE0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3131"/>
        <w:gridCol w:w="1417"/>
        <w:gridCol w:w="1134"/>
        <w:gridCol w:w="1276"/>
        <w:gridCol w:w="1559"/>
        <w:gridCol w:w="1521"/>
      </w:tblGrid>
      <w:tr w:rsidR="005A5E3A" w:rsidRPr="009231F0" w14:paraId="728960FD" w14:textId="77777777" w:rsidTr="00A13A3E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AF15DA" w:rsidRPr="009231F0" w14:paraId="081BC56C" w14:textId="77777777" w:rsidTr="00A13A3E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390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7534A" w14:textId="42B0A748" w:rsidR="00AF15DA" w:rsidRPr="009231F0" w:rsidRDefault="0080557B" w:rsidP="00B966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SU 0,5 ML</w:t>
            </w:r>
            <w:r w:rsidR="00B966B4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E54C" w14:textId="5663E05C" w:rsidR="00AF15DA" w:rsidRPr="00A13A3E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5CEB" w14:textId="2415E073" w:rsidR="00AF15DA" w:rsidRPr="009231F0" w:rsidRDefault="0080557B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50.400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6D37" w14:textId="344615D5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4AD2A862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77777777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14:paraId="0613F03C" w14:textId="77777777" w:rsidTr="0080557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17C67" w14:textId="6DBB10D6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4FCA" w14:textId="7F334A6C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7C017" w14:textId="7D5D4BD6" w:rsidR="00AF15DA" w:rsidRPr="00A13A3E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05AD" w14:textId="4101CE8A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9716" w14:textId="20358A27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7E2D9510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717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14:paraId="55EEC3FF" w14:textId="77777777" w:rsidTr="00C17F24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3EE16" w14:textId="65346A03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95FD" w14:textId="1C9D9A47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D623" w14:textId="13AADAEE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E4A3" w14:textId="59F47EA1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23EF2" w14:textId="3C81C878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2C90FB4C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14:paraId="4EA8CD58" w14:textId="77777777" w:rsidTr="00C17F24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200E0" w14:textId="5D08ABFF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7926" w14:textId="5D2E8748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969A" w14:textId="6A947A8E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45BA" w14:textId="27A7C745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19163" w14:textId="26D3D53A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723C" w14:textId="14343A8D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3785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14F95620" w14:textId="77777777" w:rsidTr="00C17F24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91CA2" w14:textId="4EEEB231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C55AE" w14:textId="6CDF55E2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FE488" w14:textId="5D42F5D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EF3AB" w14:textId="2CEEB92E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6E527" w14:textId="565F9BF4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D0B9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34F5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35CE6B93" w14:textId="77777777" w:rsidTr="00C17F24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A071F" w14:textId="1BFF7B89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0211A" w14:textId="7903A5E0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2D16A" w14:textId="7A6B14A3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8A9CC" w14:textId="7194F43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6CC3B" w14:textId="3636DBA4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B419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F38F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27001CE1" w14:textId="77777777" w:rsidTr="00C17F24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FE79F" w14:textId="3278CE2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59F33" w14:textId="5A34B10B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9123D" w14:textId="486B5F52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762B" w14:textId="476D553A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B1874" w14:textId="333305AC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E2E5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E5357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49A628DE" w14:textId="77777777" w:rsidTr="00A13A3E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A959E" w14:textId="1F8665FC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A9069" w14:textId="4C59F4DF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E6F5" w14:textId="07FB3CD9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2489" w14:textId="6C6F6178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D8C4F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AC4F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24F9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6985EA14" w14:textId="77777777" w:rsidTr="009231F0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388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2C724011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4862FF" w:rsidRPr="009231F0" w:rsidRDefault="004862FF" w:rsidP="004862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379808D0" w14:textId="6F3E67BD" w:rsidR="00560BD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481EB133" w14:textId="5C80CEF6" w:rsidR="0080557B" w:rsidRDefault="0080557B" w:rsidP="0002391A">
      <w:pPr>
        <w:jc w:val="both"/>
        <w:rPr>
          <w:rFonts w:ascii="Arial" w:hAnsi="Arial" w:cs="Arial"/>
        </w:rPr>
      </w:pPr>
    </w:p>
    <w:p w14:paraId="5490A09D" w14:textId="4B6E7A6E" w:rsidR="0080557B" w:rsidRDefault="0080557B" w:rsidP="0002391A">
      <w:pPr>
        <w:jc w:val="both"/>
        <w:rPr>
          <w:rFonts w:ascii="Arial" w:hAnsi="Arial" w:cs="Arial"/>
        </w:rPr>
      </w:pPr>
    </w:p>
    <w:p w14:paraId="685BAE2B" w14:textId="77777777" w:rsidR="0080557B" w:rsidRDefault="0080557B" w:rsidP="0002391A">
      <w:pPr>
        <w:jc w:val="both"/>
        <w:rPr>
          <w:rFonts w:ascii="Arial" w:hAnsi="Arial" w:cs="Arial"/>
        </w:rPr>
      </w:pPr>
    </w:p>
    <w:p w14:paraId="7DB6281B" w14:textId="77777777" w:rsidR="007859E5" w:rsidRPr="00040ADD" w:rsidRDefault="007859E5" w:rsidP="007859E5">
      <w:pPr>
        <w:jc w:val="both"/>
        <w:rPr>
          <w:rFonts w:ascii="Arial" w:hAnsi="Arial" w:cs="Arial"/>
          <w:sz w:val="24"/>
          <w:szCs w:val="24"/>
        </w:rPr>
      </w:pPr>
    </w:p>
    <w:p w14:paraId="70B7A9F2" w14:textId="77777777" w:rsidR="007859E5" w:rsidRPr="00040ADD" w:rsidRDefault="007859E5" w:rsidP="007859E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40ADD">
        <w:rPr>
          <w:rFonts w:ascii="Arial" w:hAnsi="Arial" w:cs="Arial"/>
          <w:b/>
          <w:sz w:val="24"/>
          <w:szCs w:val="24"/>
          <w:u w:val="single"/>
        </w:rPr>
        <w:t>SU 500 ML</w:t>
      </w:r>
    </w:p>
    <w:p w14:paraId="50FFA5D2" w14:textId="77777777" w:rsidR="007859E5" w:rsidRPr="00040ADD" w:rsidRDefault="007859E5" w:rsidP="007859E5">
      <w:pPr>
        <w:jc w:val="both"/>
        <w:rPr>
          <w:rFonts w:ascii="Arial" w:hAnsi="Arial" w:cs="Arial"/>
          <w:sz w:val="24"/>
          <w:szCs w:val="24"/>
        </w:rPr>
      </w:pPr>
      <w:r w:rsidRPr="00040ADD">
        <w:rPr>
          <w:rFonts w:ascii="Arial" w:hAnsi="Arial" w:cs="Arial"/>
          <w:sz w:val="24"/>
          <w:szCs w:val="24"/>
        </w:rPr>
        <w:t xml:space="preserve">-Yüklenici firma her ay resmi bir kurumdan satışını yaptığı suların kimyasal ve mikrobiyolojik olarak Sağlık Bakanlığı- İnsani Tüketim Amaçlı Sular Hakkında Yönetmelik ve TS 266 - Sular - İnsanî tüketim amaçlı sular standardında belirtilen hükümlere uygunluğunu belirtir analiz raporlarını getirecektir. Ayrıca suların nerede doldurulduğunu belirten bir belge ibraz edilecektir. </w:t>
      </w:r>
      <w:proofErr w:type="gramStart"/>
      <w:r w:rsidRPr="00040ADD">
        <w:rPr>
          <w:rFonts w:ascii="Arial" w:hAnsi="Arial" w:cs="Arial"/>
          <w:sz w:val="24"/>
          <w:szCs w:val="24"/>
        </w:rPr>
        <w:t xml:space="preserve">FİZİKSEL -Su, yabancı tat ve koku içermemelidir ORJİN Yerli menşei olacak, sözleşme süresince aynı marka ürün teslim edilecektir AMBALAJ VE DAĞITIM YÖNTEMLERİ -Bu kapsamda yer alan ürünlerin ambalajlanması, etiketlenmesi ve işaretlenmesinde "Türk Gıda Kodeksi </w:t>
      </w:r>
      <w:proofErr w:type="spellStart"/>
      <w:r w:rsidRPr="00040ADD">
        <w:rPr>
          <w:rFonts w:ascii="Arial" w:hAnsi="Arial" w:cs="Arial"/>
          <w:sz w:val="24"/>
          <w:szCs w:val="24"/>
        </w:rPr>
        <w:t>Yönetmeliği"nin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Ambalajlama ve Etiketleme - İşaretleme Bölümü ile 25/8/2002 tarihli ve 24857 sayılı Resmî </w:t>
      </w:r>
      <w:proofErr w:type="spellStart"/>
      <w:r w:rsidRPr="00040ADD">
        <w:rPr>
          <w:rFonts w:ascii="Arial" w:hAnsi="Arial" w:cs="Arial"/>
          <w:sz w:val="24"/>
          <w:szCs w:val="24"/>
        </w:rPr>
        <w:t>Gazete’de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yayımlanan "Türk Gıda Kodeksi – Gıda Maddelerinin Genel Etiketleme ve Beslenme Yönünden Etiketleme Kuralları </w:t>
      </w:r>
      <w:proofErr w:type="spellStart"/>
      <w:r w:rsidRPr="00040ADD">
        <w:rPr>
          <w:rFonts w:ascii="Arial" w:hAnsi="Arial" w:cs="Arial"/>
          <w:sz w:val="24"/>
          <w:szCs w:val="24"/>
        </w:rPr>
        <w:t>Tebliği"nde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yer alan hükümlerin yanı sıra aşağıdaki kurallara da uyulmalıdır: -Ürünlerin depolanmasında ve taşınmasında "Türk Gıda Kodeksi </w:t>
      </w:r>
      <w:proofErr w:type="spellStart"/>
      <w:r w:rsidRPr="00040ADD">
        <w:rPr>
          <w:rFonts w:ascii="Arial" w:hAnsi="Arial" w:cs="Arial"/>
          <w:sz w:val="24"/>
          <w:szCs w:val="24"/>
        </w:rPr>
        <w:t>Yönetmeliği"nin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Gıdaların Taşınması ve Depolanması Bölümündeki kurallara uyulmalıdır. </w:t>
      </w:r>
      <w:proofErr w:type="gramEnd"/>
      <w:r w:rsidRPr="00040ADD">
        <w:rPr>
          <w:rFonts w:ascii="Arial" w:hAnsi="Arial" w:cs="Arial"/>
          <w:sz w:val="24"/>
          <w:szCs w:val="24"/>
        </w:rPr>
        <w:t xml:space="preserve">- İçecekler 500 ml </w:t>
      </w:r>
      <w:proofErr w:type="spellStart"/>
      <w:r w:rsidRPr="00040ADD">
        <w:rPr>
          <w:rFonts w:ascii="Arial" w:hAnsi="Arial" w:cs="Arial"/>
          <w:sz w:val="24"/>
          <w:szCs w:val="24"/>
        </w:rPr>
        <w:t>hacmindeözel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ambalajlarda teslim alınacaktır DEPOLAMA KOŞULLARI VE RAF ÖMRÜ -Ürünlerin depolanmasında ve taşınmasında "Türk Gıda Kodeksi </w:t>
      </w:r>
      <w:proofErr w:type="spellStart"/>
      <w:r w:rsidRPr="00040ADD">
        <w:rPr>
          <w:rFonts w:ascii="Arial" w:hAnsi="Arial" w:cs="Arial"/>
          <w:sz w:val="24"/>
          <w:szCs w:val="24"/>
        </w:rPr>
        <w:t>Yönetmeliği"nin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Gıdaların Taşınması ve Depolanması Bölümündeki kurallara uyulmalıdır.</w:t>
      </w:r>
    </w:p>
    <w:p w14:paraId="6B5DD15F" w14:textId="77777777" w:rsidR="007859E5" w:rsidRPr="00040ADD" w:rsidRDefault="007859E5" w:rsidP="007859E5">
      <w:pPr>
        <w:widowControl w:val="0"/>
        <w:tabs>
          <w:tab w:val="left" w:pos="720"/>
        </w:tabs>
        <w:suppressAutoHyphens/>
        <w:spacing w:before="120" w:after="0" w:line="240" w:lineRule="auto"/>
        <w:ind w:left="85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AFFC0FA" w14:textId="77777777" w:rsidR="007859E5" w:rsidRPr="00040ADD" w:rsidRDefault="007859E5" w:rsidP="007859E5">
      <w:pPr>
        <w:widowControl w:val="0"/>
        <w:tabs>
          <w:tab w:val="left" w:pos="720"/>
        </w:tabs>
        <w:suppressAutoHyphens/>
        <w:spacing w:before="120" w:after="0" w:line="240" w:lineRule="auto"/>
        <w:ind w:left="85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97BD08A" w14:textId="77777777" w:rsidR="007859E5" w:rsidRDefault="007859E5" w:rsidP="0002391A">
      <w:pPr>
        <w:jc w:val="both"/>
        <w:rPr>
          <w:rFonts w:ascii="Arial" w:hAnsi="Arial" w:cs="Arial"/>
        </w:rPr>
      </w:pPr>
    </w:p>
    <w:sectPr w:rsidR="007859E5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BFE12" w14:textId="77777777" w:rsidR="00E13E56" w:rsidRDefault="00E13E56" w:rsidP="00BF74B7">
      <w:pPr>
        <w:spacing w:after="0" w:line="240" w:lineRule="auto"/>
      </w:pPr>
      <w:r>
        <w:separator/>
      </w:r>
    </w:p>
  </w:endnote>
  <w:endnote w:type="continuationSeparator" w:id="0">
    <w:p w14:paraId="2D930138" w14:textId="77777777" w:rsidR="00E13E56" w:rsidRDefault="00E13E56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ACEDB3B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C1CCA" w14:textId="77777777" w:rsidR="00E13E56" w:rsidRDefault="00E13E56" w:rsidP="00BF74B7">
      <w:pPr>
        <w:spacing w:after="0" w:line="240" w:lineRule="auto"/>
      </w:pPr>
      <w:r>
        <w:separator/>
      </w:r>
    </w:p>
  </w:footnote>
  <w:footnote w:type="continuationSeparator" w:id="0">
    <w:p w14:paraId="233DC2B2" w14:textId="77777777" w:rsidR="00E13E56" w:rsidRDefault="00E13E56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14E51"/>
    <w:rsid w:val="00015B62"/>
    <w:rsid w:val="0002391A"/>
    <w:rsid w:val="00023C6C"/>
    <w:rsid w:val="00082280"/>
    <w:rsid w:val="00093731"/>
    <w:rsid w:val="000C41AE"/>
    <w:rsid w:val="000D7A24"/>
    <w:rsid w:val="00107B81"/>
    <w:rsid w:val="0012120C"/>
    <w:rsid w:val="00143DAA"/>
    <w:rsid w:val="0015178B"/>
    <w:rsid w:val="00167F3E"/>
    <w:rsid w:val="00170B5A"/>
    <w:rsid w:val="001E6F32"/>
    <w:rsid w:val="002469AE"/>
    <w:rsid w:val="002A1B55"/>
    <w:rsid w:val="002D77E4"/>
    <w:rsid w:val="00315DA7"/>
    <w:rsid w:val="00326D27"/>
    <w:rsid w:val="00336273"/>
    <w:rsid w:val="00363FE2"/>
    <w:rsid w:val="003917F2"/>
    <w:rsid w:val="003975EA"/>
    <w:rsid w:val="003B214B"/>
    <w:rsid w:val="00400804"/>
    <w:rsid w:val="00407E36"/>
    <w:rsid w:val="00412DD6"/>
    <w:rsid w:val="00471BCA"/>
    <w:rsid w:val="004727EF"/>
    <w:rsid w:val="00475B23"/>
    <w:rsid w:val="00476B50"/>
    <w:rsid w:val="004862FF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73CED"/>
    <w:rsid w:val="00691618"/>
    <w:rsid w:val="00691C7B"/>
    <w:rsid w:val="006A241D"/>
    <w:rsid w:val="006E7974"/>
    <w:rsid w:val="00725555"/>
    <w:rsid w:val="0076134C"/>
    <w:rsid w:val="007714D5"/>
    <w:rsid w:val="00775AAA"/>
    <w:rsid w:val="007859E5"/>
    <w:rsid w:val="00793E1C"/>
    <w:rsid w:val="0080557B"/>
    <w:rsid w:val="00825B5B"/>
    <w:rsid w:val="00830913"/>
    <w:rsid w:val="008455F0"/>
    <w:rsid w:val="0086045E"/>
    <w:rsid w:val="008B2AA3"/>
    <w:rsid w:val="00921B63"/>
    <w:rsid w:val="009231F0"/>
    <w:rsid w:val="00923242"/>
    <w:rsid w:val="009420EF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F74B7"/>
    <w:rsid w:val="00C14798"/>
    <w:rsid w:val="00C1547C"/>
    <w:rsid w:val="00C8312F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E13E56"/>
    <w:rsid w:val="00E70566"/>
    <w:rsid w:val="00EB7E81"/>
    <w:rsid w:val="00F11BE0"/>
    <w:rsid w:val="00F15728"/>
    <w:rsid w:val="00F65678"/>
    <w:rsid w:val="00F7164B"/>
    <w:rsid w:val="00F73476"/>
    <w:rsid w:val="00F81597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Ahu Küpçü</cp:lastModifiedBy>
  <cp:revision>4</cp:revision>
  <cp:lastPrinted>2020-12-16T08:30:00Z</cp:lastPrinted>
  <dcterms:created xsi:type="dcterms:W3CDTF">2025-11-20T11:42:00Z</dcterms:created>
  <dcterms:modified xsi:type="dcterms:W3CDTF">2025-11-20T13:09:00Z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