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89BE7EE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001675">
        <w:rPr>
          <w:rFonts w:ascii="Arial" w:hAnsi="Arial" w:cs="Arial"/>
          <w:b/>
          <w:i/>
        </w:rPr>
        <w:t>Anaokulu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7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850"/>
        <w:gridCol w:w="993"/>
        <w:gridCol w:w="1843"/>
        <w:gridCol w:w="2087"/>
      </w:tblGrid>
      <w:tr w:rsidR="005A5E3A" w:rsidRPr="009231F0" w14:paraId="728960FD" w14:textId="77777777" w:rsidTr="006654D3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14:paraId="081BC56C" w14:textId="77777777" w:rsidTr="000525D9">
        <w:trPr>
          <w:trHeight w:val="68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16D3264C" w:rsidR="00AF15DA" w:rsidRPr="009231F0" w:rsidRDefault="000525D9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OTOBÜS KİRALAMA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411EADA8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3D70FAAA" w:rsidR="00AF15DA" w:rsidRPr="009231F0" w:rsidRDefault="000525D9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685D79ED" w:rsidR="00AF15DA" w:rsidRPr="009231F0" w:rsidRDefault="000525D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0613F03C" w14:textId="77777777" w:rsidTr="006654D3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6DBB10D6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7F334A6C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7D5D4BD6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4101CE8A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20358A2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55EEC3FF" w14:textId="77777777" w:rsidTr="006654D3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65346A03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1C9D9A4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13AADAE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59F47EA1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3C81C87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4EA8CD58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5D08ABFF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5D2E874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6A947A8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27A7C745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26D3D53A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4EEEB231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6CDF55E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5D42F5D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2CEEB92E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565F9BF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1BFF7B89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7903A5E0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7A6B14A3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7194F43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3636DBA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278CE2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5A34B10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486B5F52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76D553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333305A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6654D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5C80CEF6" w:rsidR="0080557B" w:rsidRDefault="0080557B" w:rsidP="0002391A">
      <w:pPr>
        <w:jc w:val="both"/>
        <w:rPr>
          <w:rFonts w:ascii="Arial" w:hAnsi="Arial" w:cs="Arial"/>
        </w:rPr>
      </w:pPr>
    </w:p>
    <w:p w14:paraId="5490A09D" w14:textId="651B776D" w:rsidR="0080557B" w:rsidRDefault="0080557B" w:rsidP="0002391A">
      <w:pPr>
        <w:jc w:val="both"/>
        <w:rPr>
          <w:rFonts w:ascii="Arial" w:hAnsi="Arial" w:cs="Arial"/>
        </w:rPr>
      </w:pPr>
    </w:p>
    <w:p w14:paraId="69C173E0" w14:textId="3D874C11" w:rsidR="000525D9" w:rsidRDefault="000525D9" w:rsidP="0002391A">
      <w:pPr>
        <w:jc w:val="both"/>
        <w:rPr>
          <w:rFonts w:ascii="Arial" w:hAnsi="Arial" w:cs="Arial"/>
        </w:rPr>
      </w:pPr>
    </w:p>
    <w:p w14:paraId="0A7DED0A" w14:textId="58BA5FCE" w:rsidR="000525D9" w:rsidRDefault="000525D9" w:rsidP="0002391A">
      <w:pPr>
        <w:jc w:val="both"/>
        <w:rPr>
          <w:rFonts w:ascii="Arial" w:hAnsi="Arial" w:cs="Arial"/>
          <w:b/>
        </w:rPr>
      </w:pPr>
      <w:r w:rsidRPr="000525D9">
        <w:rPr>
          <w:rFonts w:ascii="Arial" w:hAnsi="Arial" w:cs="Arial"/>
          <w:b/>
        </w:rPr>
        <w:lastRenderedPageBreak/>
        <w:t>TEKNİK ŞARTNAME</w:t>
      </w:r>
    </w:p>
    <w:p w14:paraId="00FA4F63" w14:textId="77777777" w:rsidR="000525D9" w:rsidRPr="000525D9" w:rsidRDefault="000525D9" w:rsidP="0002391A">
      <w:pPr>
        <w:jc w:val="both"/>
        <w:rPr>
          <w:rFonts w:ascii="Arial" w:hAnsi="Arial" w:cs="Arial"/>
          <w:b/>
        </w:rPr>
      </w:pPr>
    </w:p>
    <w:p w14:paraId="629A394B" w14:textId="77777777" w:rsidR="00647E54" w:rsidRDefault="00647E54" w:rsidP="00647E54">
      <w:pPr>
        <w:jc w:val="both"/>
        <w:rPr>
          <w:rFonts w:ascii="Arial" w:hAnsi="Arial" w:cs="Arial"/>
          <w:b/>
        </w:rPr>
      </w:pPr>
      <w:r w:rsidRPr="000525D9">
        <w:rPr>
          <w:rFonts w:ascii="Arial" w:hAnsi="Arial" w:cs="Arial"/>
          <w:b/>
        </w:rPr>
        <w:t>TEKNİK ŞARTNAME</w:t>
      </w:r>
    </w:p>
    <w:p w14:paraId="5194D85F" w14:textId="77777777" w:rsidR="00647E54" w:rsidRPr="007A55F1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5F1">
        <w:rPr>
          <w:rFonts w:ascii="Times New Roman" w:eastAsia="Times New Roman" w:hAnsi="Times New Roman" w:cs="Times New Roman"/>
          <w:sz w:val="24"/>
          <w:szCs w:val="24"/>
        </w:rPr>
        <w:t xml:space="preserve">Otobüs 28 Kasım 2025 tarihinde saat 23.30’da hareket edecek şekilde Adana </w:t>
      </w:r>
      <w:proofErr w:type="spellStart"/>
      <w:r w:rsidRPr="007A55F1">
        <w:rPr>
          <w:rFonts w:ascii="Times New Roman" w:eastAsia="Times New Roman" w:hAnsi="Times New Roman" w:cs="Times New Roman"/>
          <w:sz w:val="24"/>
          <w:szCs w:val="24"/>
        </w:rPr>
        <w:t>barajyolu</w:t>
      </w:r>
      <w:proofErr w:type="spellEnd"/>
      <w:r w:rsidRPr="007A55F1">
        <w:rPr>
          <w:rFonts w:ascii="Times New Roman" w:eastAsia="Times New Roman" w:hAnsi="Times New Roman" w:cs="Times New Roman"/>
          <w:sz w:val="24"/>
          <w:szCs w:val="24"/>
        </w:rPr>
        <w:t xml:space="preserve"> Duygu kafe önünde hazır bulunacaktır. ( Adana- Antalya )</w:t>
      </w:r>
    </w:p>
    <w:p w14:paraId="563DA474" w14:textId="77777777" w:rsidR="00647E54" w:rsidRPr="007A55F1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5F1">
        <w:rPr>
          <w:rFonts w:ascii="Times New Roman" w:eastAsia="Times New Roman" w:hAnsi="Times New Roman" w:cs="Times New Roman"/>
          <w:sz w:val="24"/>
          <w:szCs w:val="24"/>
        </w:rPr>
        <w:t>Otobüs 30 Kasım 2025 tarihinde kafile yönetimi tarafından belirlenen yer ve saatte Adana istikametine çıkış yapacaktır. ( Antalya- Adana )</w:t>
      </w:r>
    </w:p>
    <w:p w14:paraId="15DADE38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>Kiralanacak otobüs, en az 46 yolcu kapasiteli, uzun yol taşımacılığına uygun modern bir otobüs olmalıdır.</w:t>
      </w:r>
    </w:p>
    <w:p w14:paraId="088BC94A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 Araç, Euro 6 </w:t>
      </w:r>
      <w:proofErr w:type="gramStart"/>
      <w:r w:rsidRPr="00E70198">
        <w:rPr>
          <w:rFonts w:ascii="Times New Roman" w:eastAsia="Times New Roman" w:hAnsi="Times New Roman" w:cs="Times New Roman"/>
          <w:sz w:val="24"/>
          <w:szCs w:val="24"/>
        </w:rPr>
        <w:t>emisyon</w:t>
      </w:r>
      <w:proofErr w:type="gramEnd"/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 standartlarına uygun dizel motorlu ve otomatik veya yarı otomatik şanzımanlı olmalı; güçlü motor performansı ve güvenli yol tutuşu sağlamalıdır.</w:t>
      </w:r>
    </w:p>
    <w:p w14:paraId="75B5BF2C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 Tüm yolcular için emniyet kemeri, ayarlanabilir konforlu koltuklar, klima ve etkin havalandırma sistemi bulunmalıdır. </w:t>
      </w:r>
    </w:p>
    <w:p w14:paraId="5873EA07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>Bagaj kapasitesi yolcu sayısına uygun olmalı, iç ve dış aydınlatma modern stand</w:t>
      </w:r>
      <w:r>
        <w:rPr>
          <w:rFonts w:ascii="Times New Roman" w:eastAsia="Times New Roman" w:hAnsi="Times New Roman" w:cs="Times New Roman"/>
          <w:sz w:val="24"/>
          <w:szCs w:val="24"/>
        </w:rPr>
        <w:t>artlara uygun şekilde olma</w:t>
      </w:r>
      <w:r w:rsidRPr="00E70198">
        <w:rPr>
          <w:rFonts w:ascii="Times New Roman" w:eastAsia="Times New Roman" w:hAnsi="Times New Roman" w:cs="Times New Roman"/>
          <w:sz w:val="24"/>
          <w:szCs w:val="24"/>
        </w:rPr>
        <w:t>lıdır.</w:t>
      </w:r>
    </w:p>
    <w:p w14:paraId="71E5EFDF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 Güvenlik donanımları arasında ABS, EBS ve ESP gibi fren ve denge sistemleri, yangın söndürücü ve ilk yardım kiti bulunmalıdır. </w:t>
      </w:r>
    </w:p>
    <w:p w14:paraId="1D303C58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>Araç, kiralama süresi boyunca bakımlı, temiz ve çalışır durumda olmalı; yolcu güvenliği ve konforu ile ilgili tüm standartlara uygun olmalıdır.</w:t>
      </w:r>
    </w:p>
    <w:p w14:paraId="5E87B909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Konaklama alanı ile spor müsabaka alanı arasında sporcuların istenilen saatlerde ve istenilen yerlerde ulaşım ihtiyacı giderilecektir.</w:t>
      </w:r>
    </w:p>
    <w:p w14:paraId="7770D60B" w14:textId="77777777" w:rsidR="00604FFD" w:rsidRDefault="00604FFD" w:rsidP="00647E54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B9777" w14:textId="77777777" w:rsidR="00604FFD" w:rsidRDefault="00604FFD" w:rsidP="00647E54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6D4CBF" w14:textId="77777777" w:rsidR="00604FFD" w:rsidRPr="00FB4622" w:rsidRDefault="00604FFD" w:rsidP="00604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4622">
        <w:rPr>
          <w:rFonts w:ascii="Times New Roman" w:eastAsia="Times New Roman" w:hAnsi="Times New Roman" w:cs="Times New Roman"/>
          <w:b/>
          <w:sz w:val="24"/>
          <w:szCs w:val="24"/>
        </w:rPr>
        <w:t>DİĞER HUSUSLAR:</w:t>
      </w:r>
    </w:p>
    <w:p w14:paraId="17D26989" w14:textId="15689F32" w:rsidR="00647E54" w:rsidRDefault="00604FFD" w:rsidP="00FB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Doğrudan temin sözleşmesi yapılacaktır. Sözleşme kapsamında binde 9,48 oranında hesaplanan sözleşmeye </w:t>
      </w:r>
      <w:r w:rsidR="00C07C2E">
        <w:rPr>
          <w:rFonts w:ascii="Times New Roman" w:eastAsia="Times New Roman" w:hAnsi="Times New Roman" w:cs="Times New Roman"/>
          <w:sz w:val="24"/>
          <w:szCs w:val="24"/>
        </w:rPr>
        <w:t>ait damga vergisi yüklenici / firma tar</w:t>
      </w:r>
      <w:r w:rsidR="00FB4622">
        <w:rPr>
          <w:rFonts w:ascii="Times New Roman" w:eastAsia="Times New Roman" w:hAnsi="Times New Roman" w:cs="Times New Roman"/>
          <w:sz w:val="24"/>
          <w:szCs w:val="24"/>
        </w:rPr>
        <w:t xml:space="preserve">afından vergi dairesine yatırılarak </w:t>
      </w:r>
      <w:bookmarkStart w:id="0" w:name="_GoBack"/>
      <w:bookmarkEnd w:id="0"/>
      <w:r w:rsidR="00FB4622">
        <w:rPr>
          <w:rFonts w:ascii="Times New Roman" w:eastAsia="Times New Roman" w:hAnsi="Times New Roman" w:cs="Times New Roman"/>
          <w:sz w:val="24"/>
          <w:szCs w:val="24"/>
        </w:rPr>
        <w:t xml:space="preserve">dekontu idaremize teslim edilecektir. </w:t>
      </w:r>
    </w:p>
    <w:p w14:paraId="02E39F89" w14:textId="74FE79FF" w:rsidR="00FB4622" w:rsidRPr="00604FFD" w:rsidRDefault="00FB4622" w:rsidP="00FB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622">
        <w:rPr>
          <w:rFonts w:ascii="Times New Roman" w:eastAsia="Times New Roman" w:hAnsi="Times New Roman" w:cs="Times New Roman"/>
          <w:b/>
          <w:sz w:val="24"/>
          <w:szCs w:val="24"/>
        </w:rPr>
        <w:t>İstenen Belgeler: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Araç Ruhsat Bilgileri, Araç Sigorta Bilgileri; Ehliyeti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Pisikoteknik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SRC Vs. Belgeleri, Sözleşme Aşamasında ibraz edeceklerdir.</w:t>
      </w:r>
    </w:p>
    <w:p w14:paraId="2102A7B5" w14:textId="7DE8947B" w:rsidR="00647E54" w:rsidRPr="006450C0" w:rsidRDefault="00647E54" w:rsidP="0002391A">
      <w:pPr>
        <w:jc w:val="both"/>
        <w:rPr>
          <w:rFonts w:ascii="Arial" w:hAnsi="Arial" w:cs="Arial"/>
          <w:sz w:val="28"/>
          <w:szCs w:val="28"/>
        </w:rPr>
      </w:pPr>
    </w:p>
    <w:sectPr w:rsidR="00647E54" w:rsidRPr="006450C0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6FD64" w14:textId="77777777" w:rsidR="00425560" w:rsidRDefault="00425560" w:rsidP="00BF74B7">
      <w:pPr>
        <w:spacing w:after="0" w:line="240" w:lineRule="auto"/>
      </w:pPr>
      <w:r>
        <w:separator/>
      </w:r>
    </w:p>
  </w:endnote>
  <w:endnote w:type="continuationSeparator" w:id="0">
    <w:p w14:paraId="2664BE34" w14:textId="77777777" w:rsidR="00425560" w:rsidRDefault="00425560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725E0" w14:textId="77777777" w:rsidR="00425560" w:rsidRDefault="00425560" w:rsidP="00BF74B7">
      <w:pPr>
        <w:spacing w:after="0" w:line="240" w:lineRule="auto"/>
      </w:pPr>
      <w:r>
        <w:separator/>
      </w:r>
    </w:p>
  </w:footnote>
  <w:footnote w:type="continuationSeparator" w:id="0">
    <w:p w14:paraId="447CD228" w14:textId="77777777" w:rsidR="00425560" w:rsidRDefault="00425560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272B9"/>
    <w:multiLevelType w:val="hybridMultilevel"/>
    <w:tmpl w:val="01FC9A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0697"/>
    <w:rsid w:val="00014E51"/>
    <w:rsid w:val="00015B62"/>
    <w:rsid w:val="0002391A"/>
    <w:rsid w:val="00023C6C"/>
    <w:rsid w:val="000525D9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A1B55"/>
    <w:rsid w:val="002D77E4"/>
    <w:rsid w:val="00315DA7"/>
    <w:rsid w:val="00326D27"/>
    <w:rsid w:val="00336273"/>
    <w:rsid w:val="0035494F"/>
    <w:rsid w:val="00363FE2"/>
    <w:rsid w:val="003917F2"/>
    <w:rsid w:val="003975EA"/>
    <w:rsid w:val="00397D0B"/>
    <w:rsid w:val="003B214B"/>
    <w:rsid w:val="00400804"/>
    <w:rsid w:val="00407E36"/>
    <w:rsid w:val="00412DD6"/>
    <w:rsid w:val="00425560"/>
    <w:rsid w:val="00471BCA"/>
    <w:rsid w:val="004727EF"/>
    <w:rsid w:val="00475B23"/>
    <w:rsid w:val="00476B50"/>
    <w:rsid w:val="004862FF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4FFD"/>
    <w:rsid w:val="00606F8A"/>
    <w:rsid w:val="00616B5A"/>
    <w:rsid w:val="00617815"/>
    <w:rsid w:val="00624089"/>
    <w:rsid w:val="006450C0"/>
    <w:rsid w:val="00647E54"/>
    <w:rsid w:val="006654D3"/>
    <w:rsid w:val="00673CED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07C2E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15F18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B462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05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052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6</cp:revision>
  <cp:lastPrinted>2020-12-16T08:30:00Z</cp:lastPrinted>
  <dcterms:created xsi:type="dcterms:W3CDTF">2025-11-26T07:13:00Z</dcterms:created>
  <dcterms:modified xsi:type="dcterms:W3CDTF">2025-11-26T12:03:00Z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